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0" w:before="180" w:after="180"/>
        <w:jc w:val="center"/>
        <w:rPr>
          <w:rFonts w:ascii="標楷體" w:hAnsi="標楷體" w:eastAsia="標楷體"/>
          <w:b/>
          <w:b/>
          <w:bCs/>
          <w:sz w:val="40"/>
          <w:lang w:eastAsia="zxx" w:bidi="zxx"/>
        </w:rPr>
      </w:pPr>
      <w:r>
        <w:rPr>
          <w:rFonts w:ascii="標楷體" w:hAnsi="標楷體" w:eastAsia="標楷體"/>
          <w:b/>
          <w:bCs/>
          <w:sz w:val="40"/>
          <w:lang w:eastAsia="zxx" w:bidi="zxx"/>
        </w:rPr>
        <w:t>聯合報股份有限公司員工考核及敘薪申訴辦法</w:t>
      </w:r>
    </w:p>
    <w:p>
      <w:pPr>
        <w:pStyle w:val="Normal"/>
        <w:spacing w:lineRule="atLeast" w:line="0" w:before="180" w:after="180"/>
        <w:jc w:val="center"/>
        <w:rPr>
          <w:b/>
          <w:b/>
          <w:bCs/>
          <w:sz w:val="20"/>
          <w:szCs w:val="20"/>
          <w:u w:val="single"/>
          <w:lang w:eastAsia="zh-TW"/>
        </w:rPr>
      </w:pPr>
      <w:r>
        <w:rPr>
          <w:b/>
          <w:bCs/>
          <w:sz w:val="20"/>
          <w:szCs w:val="20"/>
          <w:u w:val="single"/>
          <w:lang w:eastAsia="zh-TW"/>
        </w:rPr>
        <w:t>文件修訂一覽表</w:t>
      </w:r>
    </w:p>
    <w:tbl>
      <w:tblPr>
        <w:tblW w:w="10772" w:type="dxa"/>
        <w:jc w:val="left"/>
        <w:tblInd w:w="55" w:type="dxa"/>
        <w:tblLayout w:type="fixed"/>
        <w:tblCellMar>
          <w:top w:w="55" w:type="dxa"/>
          <w:left w:w="55" w:type="dxa"/>
          <w:bottom w:w="55" w:type="dxa"/>
          <w:right w:w="55" w:type="dxa"/>
        </w:tblCellMar>
      </w:tblPr>
      <w:tblGrid>
        <w:gridCol w:w="1076"/>
        <w:gridCol w:w="653"/>
        <w:gridCol w:w="652"/>
        <w:gridCol w:w="653"/>
        <w:gridCol w:w="654"/>
        <w:gridCol w:w="2774"/>
        <w:gridCol w:w="596"/>
        <w:gridCol w:w="1558"/>
        <w:gridCol w:w="2156"/>
      </w:tblGrid>
      <w:tr>
        <w:trPr/>
        <w:tc>
          <w:tcPr>
            <w:tcW w:w="1076" w:type="dxa"/>
            <w:vMerge w:val="restart"/>
            <w:tcBorders>
              <w:top w:val="single" w:sz="2" w:space="0" w:color="000000"/>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日期</w:t>
            </w:r>
          </w:p>
        </w:tc>
        <w:tc>
          <w:tcPr>
            <w:tcW w:w="1958" w:type="dxa"/>
            <w:gridSpan w:val="3"/>
            <w:tcBorders>
              <w:top w:val="single" w:sz="2" w:space="0" w:color="000000"/>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類別</w:t>
            </w:r>
          </w:p>
        </w:tc>
        <w:tc>
          <w:tcPr>
            <w:tcW w:w="654" w:type="dxa"/>
            <w:vMerge w:val="restart"/>
            <w:tcBorders>
              <w:top w:val="single" w:sz="2" w:space="0" w:color="000000"/>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章節</w:t>
            </w:r>
          </w:p>
        </w:tc>
        <w:tc>
          <w:tcPr>
            <w:tcW w:w="2774" w:type="dxa"/>
            <w:vMerge w:val="restart"/>
            <w:tcBorders>
              <w:top w:val="single" w:sz="2" w:space="0" w:color="000000"/>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內容</w:t>
            </w:r>
          </w:p>
        </w:tc>
        <w:tc>
          <w:tcPr>
            <w:tcW w:w="596" w:type="dxa"/>
            <w:vMerge w:val="restart"/>
            <w:tcBorders>
              <w:top w:val="single" w:sz="2" w:space="0" w:color="000000"/>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版次</w:t>
            </w:r>
          </w:p>
        </w:tc>
        <w:tc>
          <w:tcPr>
            <w:tcW w:w="1558" w:type="dxa"/>
            <w:vMerge w:val="restart"/>
            <w:tcBorders>
              <w:top w:val="single" w:sz="2" w:space="0" w:color="000000"/>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提案人／單位</w:t>
            </w:r>
          </w:p>
        </w:tc>
        <w:tc>
          <w:tcPr>
            <w:tcW w:w="2156" w:type="dxa"/>
            <w:vMerge w:val="restart"/>
            <w:tcBorders>
              <w:top w:val="single" w:sz="2" w:space="0" w:color="000000"/>
              <w:left w:val="single" w:sz="2" w:space="0" w:color="000000"/>
              <w:bottom w:val="single" w:sz="2" w:space="0" w:color="000000"/>
              <w:right w:val="single" w:sz="2" w:space="0" w:color="000000"/>
            </w:tcBorders>
            <w:vAlign w:val="center"/>
          </w:tcPr>
          <w:p>
            <w:pPr>
              <w:pStyle w:val="Style23"/>
              <w:jc w:val="center"/>
              <w:rPr>
                <w:b/>
                <w:b/>
                <w:bCs/>
                <w:sz w:val="20"/>
                <w:szCs w:val="20"/>
                <w:lang w:eastAsia="zh-TW"/>
              </w:rPr>
            </w:pPr>
            <w:r>
              <w:rPr>
                <w:b/>
                <w:bCs/>
                <w:sz w:val="20"/>
                <w:szCs w:val="20"/>
                <w:lang w:eastAsia="zh-TW"/>
              </w:rPr>
              <w:t>提案簽呈編號／備註</w:t>
            </w:r>
          </w:p>
        </w:tc>
      </w:tr>
      <w:tr>
        <w:trPr/>
        <w:tc>
          <w:tcPr>
            <w:tcW w:w="1076" w:type="dxa"/>
            <w:vMerge w:val="continue"/>
            <w:tcBorders>
              <w:top w:val="single" w:sz="2" w:space="0" w:color="000000"/>
              <w:left w:val="single" w:sz="2" w:space="0" w:color="000000"/>
              <w:bottom w:val="single" w:sz="2" w:space="0" w:color="000000"/>
            </w:tcBorders>
            <w:vAlign w:val="center"/>
          </w:tcPr>
          <w:p>
            <w:pPr>
              <w:pStyle w:val="Normal"/>
              <w:rPr/>
            </w:pPr>
            <w:r>
              <w:rPr/>
            </w:r>
          </w:p>
        </w:tc>
        <w:tc>
          <w:tcPr>
            <w:tcW w:w="653" w:type="dxa"/>
            <w:tcBorders>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新增</w:t>
            </w:r>
          </w:p>
        </w:tc>
        <w:tc>
          <w:tcPr>
            <w:tcW w:w="652" w:type="dxa"/>
            <w:tcBorders>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刪減</w:t>
            </w:r>
          </w:p>
        </w:tc>
        <w:tc>
          <w:tcPr>
            <w:tcW w:w="653" w:type="dxa"/>
            <w:tcBorders>
              <w:left w:val="single" w:sz="2" w:space="0" w:color="000000"/>
              <w:bottom w:val="single" w:sz="2" w:space="0" w:color="000000"/>
            </w:tcBorders>
            <w:vAlign w:val="center"/>
          </w:tcPr>
          <w:p>
            <w:pPr>
              <w:pStyle w:val="Style23"/>
              <w:jc w:val="center"/>
              <w:rPr>
                <w:b/>
                <w:b/>
                <w:bCs/>
                <w:sz w:val="20"/>
                <w:szCs w:val="20"/>
                <w:lang w:eastAsia="zh-TW"/>
              </w:rPr>
            </w:pPr>
            <w:r>
              <w:rPr>
                <w:b/>
                <w:bCs/>
                <w:sz w:val="20"/>
                <w:szCs w:val="20"/>
                <w:lang w:eastAsia="zh-TW"/>
              </w:rPr>
              <w:t>異動</w:t>
            </w:r>
          </w:p>
        </w:tc>
        <w:tc>
          <w:tcPr>
            <w:tcW w:w="654" w:type="dxa"/>
            <w:vMerge w:val="continue"/>
            <w:tcBorders>
              <w:top w:val="single" w:sz="2" w:space="0" w:color="000000"/>
              <w:left w:val="single" w:sz="2" w:space="0" w:color="000000"/>
              <w:bottom w:val="single" w:sz="2" w:space="0" w:color="000000"/>
            </w:tcBorders>
            <w:vAlign w:val="center"/>
          </w:tcPr>
          <w:p>
            <w:pPr>
              <w:pStyle w:val="Normal"/>
              <w:rPr/>
            </w:pPr>
            <w:r>
              <w:rPr/>
            </w:r>
          </w:p>
        </w:tc>
        <w:tc>
          <w:tcPr>
            <w:tcW w:w="2774" w:type="dxa"/>
            <w:vMerge w:val="continue"/>
            <w:tcBorders>
              <w:top w:val="single" w:sz="2" w:space="0" w:color="000000"/>
              <w:left w:val="single" w:sz="2" w:space="0" w:color="000000"/>
              <w:bottom w:val="single" w:sz="2" w:space="0" w:color="000000"/>
            </w:tcBorders>
            <w:vAlign w:val="center"/>
          </w:tcPr>
          <w:p>
            <w:pPr>
              <w:pStyle w:val="Normal"/>
              <w:rPr/>
            </w:pPr>
            <w:r>
              <w:rPr/>
            </w:r>
          </w:p>
        </w:tc>
        <w:tc>
          <w:tcPr>
            <w:tcW w:w="596" w:type="dxa"/>
            <w:vMerge w:val="continue"/>
            <w:tcBorders>
              <w:top w:val="single" w:sz="2" w:space="0" w:color="000000"/>
              <w:left w:val="single" w:sz="2" w:space="0" w:color="000000"/>
              <w:bottom w:val="single" w:sz="2" w:space="0" w:color="000000"/>
            </w:tcBorders>
            <w:vAlign w:val="center"/>
          </w:tcPr>
          <w:p>
            <w:pPr>
              <w:pStyle w:val="Normal"/>
              <w:rPr/>
            </w:pPr>
            <w:r>
              <w:rPr/>
            </w:r>
          </w:p>
        </w:tc>
        <w:tc>
          <w:tcPr>
            <w:tcW w:w="1558" w:type="dxa"/>
            <w:vMerge w:val="continue"/>
            <w:tcBorders>
              <w:top w:val="single" w:sz="2" w:space="0" w:color="000000"/>
              <w:left w:val="single" w:sz="2" w:space="0" w:color="000000"/>
              <w:bottom w:val="single" w:sz="2" w:space="0" w:color="000000"/>
            </w:tcBorders>
            <w:vAlign w:val="center"/>
          </w:tcPr>
          <w:p>
            <w:pPr>
              <w:pStyle w:val="Normal"/>
              <w:rPr/>
            </w:pPr>
            <w:r>
              <w:rPr/>
            </w:r>
          </w:p>
        </w:tc>
        <w:tc>
          <w:tcPr>
            <w:tcW w:w="2156" w:type="dxa"/>
            <w:vMerge w:val="continue"/>
            <w:tcBorders>
              <w:top w:val="single" w:sz="2" w:space="0" w:color="000000"/>
              <w:left w:val="single" w:sz="2" w:space="0" w:color="000000"/>
              <w:bottom w:val="single" w:sz="2" w:space="0" w:color="000000"/>
              <w:right w:val="single" w:sz="2" w:space="0" w:color="000000"/>
            </w:tcBorders>
            <w:vAlign w:val="center"/>
          </w:tcPr>
          <w:p>
            <w:pPr>
              <w:pStyle w:val="Normal"/>
              <w:rPr/>
            </w:pPr>
            <w:r>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t>2011/2/22</w:t>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t>V</w:t>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left"/>
              <w:rPr>
                <w:sz w:val="20"/>
                <w:szCs w:val="20"/>
                <w:lang w:eastAsia="zh-TW"/>
              </w:rPr>
            </w:pPr>
            <w:r>
              <w:rPr>
                <w:sz w:val="20"/>
                <w:szCs w:val="20"/>
                <w:lang w:eastAsia="zh-TW"/>
              </w:rPr>
              <w:t>全案</w:t>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t>1</w:t>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t>王愛珠</w:t>
            </w:r>
          </w:p>
          <w:p>
            <w:pPr>
              <w:pStyle w:val="Style23"/>
              <w:jc w:val="center"/>
              <w:rPr>
                <w:sz w:val="20"/>
                <w:szCs w:val="20"/>
              </w:rPr>
            </w:pPr>
            <w:r>
              <w:rPr>
                <w:sz w:val="20"/>
                <w:szCs w:val="20"/>
                <w:lang w:eastAsia="zh-TW"/>
              </w:rPr>
              <w:t>／</w:t>
            </w:r>
            <w:r>
              <w:rPr>
                <w:sz w:val="20"/>
                <w:szCs w:val="20"/>
              </w:rPr>
              <w:t>勞資關係組</w:t>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t>003-110209-0044</w:t>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r>
        <w:trPr/>
        <w:tc>
          <w:tcPr>
            <w:tcW w:w="107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2"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3"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65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774"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596"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1558" w:type="dxa"/>
            <w:tcBorders>
              <w:left w:val="single" w:sz="2" w:space="0" w:color="000000"/>
              <w:bottom w:val="single" w:sz="2" w:space="0" w:color="000000"/>
            </w:tcBorders>
            <w:vAlign w:val="center"/>
          </w:tcPr>
          <w:p>
            <w:pPr>
              <w:pStyle w:val="Style23"/>
              <w:jc w:val="center"/>
              <w:rPr>
                <w:sz w:val="20"/>
                <w:szCs w:val="20"/>
              </w:rPr>
            </w:pPr>
            <w:r>
              <w:rPr>
                <w:sz w:val="20"/>
                <w:szCs w:val="20"/>
              </w:rPr>
            </w:r>
          </w:p>
        </w:tc>
        <w:tc>
          <w:tcPr>
            <w:tcW w:w="2156" w:type="dxa"/>
            <w:tcBorders>
              <w:left w:val="single" w:sz="2" w:space="0" w:color="000000"/>
              <w:bottom w:val="single" w:sz="2" w:space="0" w:color="000000"/>
              <w:right w:val="single" w:sz="2" w:space="0" w:color="000000"/>
            </w:tcBorders>
            <w:vAlign w:val="center"/>
          </w:tcPr>
          <w:p>
            <w:pPr>
              <w:pStyle w:val="Style23"/>
              <w:jc w:val="center"/>
              <w:rPr>
                <w:sz w:val="20"/>
                <w:szCs w:val="20"/>
              </w:rPr>
            </w:pPr>
            <w:r>
              <w:rPr>
                <w:sz w:val="20"/>
                <w:szCs w:val="20"/>
              </w:rPr>
            </w:r>
          </w:p>
        </w:tc>
      </w:tr>
    </w:tbl>
    <w:p>
      <w:pPr>
        <w:pStyle w:val="Normal"/>
        <w:spacing w:lineRule="atLeast" w:line="0" w:before="180" w:after="180"/>
        <w:jc w:val="center"/>
        <w:rPr>
          <w:rFonts w:ascii="標楷體" w:hAnsi="標楷體" w:eastAsia="標楷體"/>
          <w:b/>
          <w:b/>
          <w:bCs/>
          <w:sz w:val="20"/>
          <w:szCs w:val="20"/>
          <w:lang w:eastAsia="zxx" w:bidi="zxx"/>
        </w:rPr>
      </w:pPr>
      <w:r>
        <w:rPr>
          <w:rFonts w:eastAsia="標楷體" w:ascii="標楷體" w:hAnsi="標楷體"/>
          <w:b/>
          <w:bCs/>
          <w:sz w:val="20"/>
          <w:szCs w:val="20"/>
          <w:lang w:eastAsia="zxx" w:bidi="zxx"/>
        </w:rPr>
      </w:r>
    </w:p>
    <w:p>
      <w:pPr>
        <w:pStyle w:val="Normal"/>
        <w:spacing w:lineRule="atLeast" w:line="0" w:before="180" w:after="180"/>
        <w:rPr>
          <w:rFonts w:ascii="標楷體" w:hAnsi="標楷體" w:eastAsia="標楷體"/>
          <w:b/>
          <w:b/>
          <w:bCs/>
          <w:sz w:val="20"/>
          <w:szCs w:val="20"/>
        </w:rPr>
      </w:pPr>
      <w:r>
        <w:rPr>
          <w:rFonts w:eastAsia="標楷體" w:ascii="標楷體" w:hAnsi="標楷體"/>
          <w:b/>
          <w:bCs/>
          <w:sz w:val="20"/>
          <w:szCs w:val="20"/>
        </w:rPr>
      </w:r>
      <w:r>
        <w:br w:type="page"/>
      </w:r>
    </w:p>
    <w:p>
      <w:pPr>
        <w:pStyle w:val="Normal"/>
        <w:numPr>
          <w:ilvl w:val="0"/>
          <w:numId w:val="5"/>
        </w:numPr>
        <w:spacing w:lineRule="atLeast" w:line="0" w:before="180" w:after="180"/>
        <w:rPr>
          <w:rFonts w:ascii="新細明體" w:hAnsi="新細明體" w:eastAsia="新細明體"/>
          <w:b/>
          <w:b/>
          <w:bCs/>
          <w:sz w:val="24"/>
          <w:szCs w:val="24"/>
        </w:rPr>
      </w:pPr>
      <w:r>
        <w:rPr>
          <w:rFonts w:ascii="新細明體" w:hAnsi="新細明體" w:eastAsia="新細明體"/>
          <w:b/>
          <w:bCs/>
          <w:sz w:val="24"/>
          <w:szCs w:val="24"/>
        </w:rPr>
        <w:t>目的：</w:t>
      </w:r>
      <w:r>
        <w:rPr>
          <w:rFonts w:ascii="新細明體" w:hAnsi="新細明體" w:eastAsia="新細明體"/>
          <w:b w:val="false"/>
          <w:bCs w:val="false"/>
          <w:sz w:val="24"/>
          <w:szCs w:val="24"/>
        </w:rPr>
        <w:t>為發揮公司組織最大功效，落實公平、公正之績效考核及敘薪制度，藉以提升員工向心力，特訂定本辦法。</w:t>
      </w:r>
    </w:p>
    <w:p>
      <w:pPr>
        <w:pStyle w:val="Normal"/>
        <w:numPr>
          <w:ilvl w:val="0"/>
          <w:numId w:val="5"/>
        </w:numPr>
        <w:spacing w:lineRule="atLeast" w:line="0" w:before="180" w:after="180"/>
        <w:rPr>
          <w:rFonts w:ascii="新細明體" w:hAnsi="新細明體" w:eastAsia="新細明體"/>
          <w:b/>
          <w:b/>
          <w:bCs/>
          <w:sz w:val="24"/>
          <w:szCs w:val="24"/>
        </w:rPr>
      </w:pPr>
      <w:r>
        <w:rPr>
          <w:rFonts w:ascii="新細明體" w:hAnsi="新細明體" w:eastAsia="新細明體"/>
          <w:b/>
          <w:bCs/>
          <w:sz w:val="24"/>
          <w:szCs w:val="24"/>
        </w:rPr>
        <w:t>適用對象：</w:t>
      </w:r>
      <w:r>
        <w:rPr>
          <w:rFonts w:ascii="新細明體" w:hAnsi="新細明體" w:eastAsia="新細明體"/>
          <w:b w:val="false"/>
          <w:bCs w:val="false"/>
          <w:sz w:val="24"/>
          <w:szCs w:val="24"/>
        </w:rPr>
        <w:t>本公司依僱傭關係聘僱之員工。</w:t>
      </w:r>
    </w:p>
    <w:p>
      <w:pPr>
        <w:pStyle w:val="Normal"/>
        <w:numPr>
          <w:ilvl w:val="0"/>
          <w:numId w:val="5"/>
        </w:numPr>
        <w:spacing w:lineRule="atLeast" w:line="0" w:before="180" w:after="180"/>
        <w:rPr>
          <w:rFonts w:ascii="新細明體" w:hAnsi="新細明體" w:eastAsia="新細明體"/>
          <w:b/>
          <w:b/>
          <w:bCs/>
          <w:sz w:val="24"/>
          <w:szCs w:val="24"/>
        </w:rPr>
      </w:pPr>
      <w:r>
        <w:rPr>
          <w:rFonts w:ascii="新細明體" w:hAnsi="新細明體" w:eastAsia="新細明體"/>
          <w:b/>
          <w:bCs/>
          <w:sz w:val="24"/>
          <w:szCs w:val="24"/>
        </w:rPr>
        <w:t>總則：</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員工對於本人績效考核或敘薪有爭議者，得依本辦法提出申訴。</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申訴人應具體說明申訴理由。申訴者及關係人等如有偽證、誣陷、欺矇、惡意攻訐等相關行為，一經查證屬實，將予以懲處。</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勞資關係組受理申訴案件後，申訴人及關係人有接受查詢及提供相關資料之義務。申訴案件於處理程序中，申訴人得隨時撤回；申訴案一經撤回，不得再提出申訴。</w:t>
      </w:r>
      <w:r>
        <w:rPr>
          <w:rFonts w:ascii="新細明體" w:hAnsi="新細明體" w:eastAsia="新細明體"/>
          <w:b w:val="false"/>
          <w:bCs w:val="false"/>
          <w:sz w:val="24"/>
          <w:szCs w:val="24"/>
          <w:lang w:eastAsia="zh-TW"/>
        </w:rPr>
        <w:t xml:space="preserve"> </w:t>
      </w:r>
      <w:r>
        <w:rPr>
          <w:rFonts w:eastAsia="新細明體" w:ascii="新細明體" w:hAnsi="新細明體"/>
          <w:b w:val="false"/>
          <w:bCs w:val="false"/>
          <w:sz w:val="24"/>
          <w:szCs w:val="24"/>
          <w:lang w:eastAsia="zh-TW"/>
        </w:rPr>
        <w:t>(</w:t>
      </w:r>
      <w:r>
        <w:rPr>
          <w:rFonts w:ascii="新細明體" w:hAnsi="新細明體" w:eastAsia="新細明體"/>
          <w:b w:val="false"/>
          <w:bCs w:val="false"/>
          <w:sz w:val="24"/>
          <w:szCs w:val="24"/>
        </w:rPr>
        <w:t>撤回申訴案申請書詳如附件一</w:t>
      </w:r>
      <w:r>
        <w:rPr>
          <w:rFonts w:eastAsia="新細明體" w:ascii="新細明體" w:hAnsi="新細明體"/>
          <w:b w:val="false"/>
          <w:bCs w:val="false"/>
          <w:sz w:val="24"/>
          <w:szCs w:val="24"/>
          <w:lang w:eastAsia="zh-TW"/>
        </w:rPr>
        <w:t>)</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lang w:eastAsia="zh-TW"/>
        </w:rPr>
        <w:t>公司各級主管不得對申訴人有歧視</w:t>
      </w:r>
      <w:r>
        <w:rPr>
          <w:rFonts w:ascii="新細明體" w:hAnsi="新細明體" w:eastAsia="新細明體"/>
          <w:b w:val="false"/>
          <w:bCs w:val="false"/>
          <w:sz w:val="24"/>
          <w:szCs w:val="24"/>
        </w:rPr>
        <w:t>、脅迫或其他不利之行為。</w:t>
      </w:r>
    </w:p>
    <w:p>
      <w:pPr>
        <w:pStyle w:val="Normal"/>
        <w:numPr>
          <w:ilvl w:val="0"/>
          <w:numId w:val="5"/>
        </w:numPr>
        <w:spacing w:lineRule="atLeast" w:line="0" w:before="180" w:after="180"/>
        <w:rPr>
          <w:rFonts w:ascii="新細明體" w:hAnsi="新細明體" w:eastAsia="新細明體"/>
          <w:b/>
          <w:b/>
          <w:bCs/>
          <w:sz w:val="24"/>
          <w:szCs w:val="24"/>
        </w:rPr>
      </w:pPr>
      <w:r>
        <w:rPr>
          <w:rFonts w:ascii="新細明體" w:hAnsi="新細明體" w:eastAsia="新細明體"/>
          <w:b/>
          <w:bCs/>
          <w:sz w:val="24"/>
          <w:szCs w:val="24"/>
        </w:rPr>
        <w:t>申訴程序：</w:t>
      </w:r>
    </w:p>
    <w:p>
      <w:pPr>
        <w:pStyle w:val="Normal"/>
        <w:numPr>
          <w:ilvl w:val="1"/>
          <w:numId w:val="5"/>
        </w:numPr>
        <w:spacing w:lineRule="atLeast" w:line="0" w:before="180" w:after="180"/>
        <w:rPr>
          <w:rFonts w:ascii="新細明體" w:hAnsi="新細明體" w:eastAsia="新細明體"/>
          <w:sz w:val="24"/>
          <w:szCs w:val="24"/>
        </w:rPr>
      </w:pPr>
      <w:r>
        <w:rPr>
          <w:rFonts w:ascii="新細明體" w:hAnsi="新細明體" w:eastAsia="新細明體"/>
          <w:b w:val="false"/>
          <w:bCs w:val="false"/>
          <w:sz w:val="24"/>
          <w:szCs w:val="24"/>
        </w:rPr>
        <w:t>第一階段：</w:t>
      </w:r>
      <w:r>
        <w:rPr>
          <w:rFonts w:ascii="新細明體" w:hAnsi="新細明體" w:eastAsia="新細明體"/>
          <w:b/>
          <w:bCs/>
          <w:sz w:val="24"/>
          <w:szCs w:val="24"/>
          <w:lang w:eastAsia="zh-TW"/>
        </w:rPr>
        <w:t xml:space="preserve"> </w:t>
      </w:r>
    </w:p>
    <w:p>
      <w:pPr>
        <w:pStyle w:val="Normal"/>
        <w:spacing w:lineRule="atLeast" w:line="0" w:before="180" w:after="180"/>
        <w:ind w:left="851" w:right="0" w:hanging="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申訴人應於知悉績效考核或調整薪資當日起</w:t>
      </w:r>
      <w:r>
        <w:rPr>
          <w:rFonts w:ascii="新細明體" w:hAnsi="新細明體" w:eastAsia="新細明體"/>
          <w:b w:val="false"/>
          <w:bCs w:val="false"/>
          <w:color w:val="000000"/>
          <w:sz w:val="24"/>
          <w:szCs w:val="24"/>
        </w:rPr>
        <w:t>十</w:t>
      </w:r>
      <w:r>
        <w:rPr>
          <w:rFonts w:ascii="新細明體" w:hAnsi="新細明體" w:eastAsia="新細明體"/>
          <w:b w:val="false"/>
          <w:bCs w:val="false"/>
          <w:sz w:val="24"/>
          <w:szCs w:val="24"/>
        </w:rPr>
        <w:t>個工作日內，以書面方式向單位主管提出申訴</w:t>
      </w:r>
      <w:r>
        <w:rPr>
          <w:rFonts w:ascii="新細明體" w:hAnsi="新細明體" w:eastAsia="新細明體"/>
          <w:b w:val="false"/>
          <w:bCs w:val="false"/>
          <w:color w:val="000000"/>
          <w:sz w:val="24"/>
          <w:szCs w:val="24"/>
        </w:rPr>
        <w:t>並知會人資室、工會與勞資關係組，</w:t>
      </w:r>
      <w:r>
        <w:rPr>
          <w:rFonts w:ascii="新細明體" w:hAnsi="新細明體" w:eastAsia="新細明體"/>
          <w:b w:val="false"/>
          <w:bCs w:val="false"/>
          <w:sz w:val="24"/>
          <w:szCs w:val="24"/>
        </w:rPr>
        <w:t>逾期不予受理。</w:t>
      </w:r>
    </w:p>
    <w:p>
      <w:pPr>
        <w:pStyle w:val="Normal"/>
        <w:spacing w:lineRule="atLeast" w:line="0" w:before="180" w:after="180"/>
        <w:ind w:left="851" w:right="0" w:hanging="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單位主管應於接獲申訴翌日起五個工作日內，以書面回覆申訴人；如</w:t>
      </w:r>
      <w:r>
        <w:rPr>
          <w:rFonts w:ascii="新細明體" w:hAnsi="新細明體" w:eastAsia="新細明體"/>
          <w:b w:val="false"/>
          <w:bCs w:val="false"/>
          <w:sz w:val="24"/>
          <w:szCs w:val="24"/>
          <w:lang w:eastAsia="zh-TW"/>
        </w:rPr>
        <w:t>單位主管</w:t>
      </w:r>
      <w:r>
        <w:rPr>
          <w:rFonts w:ascii="新細明體" w:hAnsi="新細明體" w:eastAsia="新細明體"/>
          <w:b w:val="false"/>
          <w:bCs w:val="false"/>
          <w:sz w:val="24"/>
          <w:szCs w:val="24"/>
        </w:rPr>
        <w:t>未</w:t>
      </w:r>
      <w:r>
        <w:rPr>
          <w:rFonts w:ascii="新細明體" w:hAnsi="新細明體" w:eastAsia="新細明體"/>
          <w:b w:val="false"/>
          <w:bCs w:val="false"/>
          <w:sz w:val="24"/>
          <w:szCs w:val="24"/>
          <w:lang w:eastAsia="zh-TW"/>
        </w:rPr>
        <w:t>於時限內</w:t>
      </w:r>
      <w:r>
        <w:rPr>
          <w:rFonts w:ascii="新細明體" w:hAnsi="新細明體" w:eastAsia="新細明體"/>
          <w:b w:val="false"/>
          <w:bCs w:val="false"/>
          <w:sz w:val="24"/>
          <w:szCs w:val="24"/>
        </w:rPr>
        <w:t>處理，申訴人得向上一級主管申訴或逕向勞資關係組提出第二階段申訴。</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第二階段：</w:t>
      </w:r>
    </w:p>
    <w:p>
      <w:pPr>
        <w:pStyle w:val="Normal"/>
        <w:spacing w:lineRule="atLeast" w:line="0" w:before="180" w:after="180"/>
        <w:ind w:left="851" w:right="0" w:hanging="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第一階段接獲申訴</w:t>
      </w:r>
      <w:r>
        <w:rPr>
          <w:rFonts w:ascii="新細明體" w:hAnsi="新細明體" w:eastAsia="新細明體"/>
          <w:b w:val="false"/>
          <w:bCs w:val="false"/>
          <w:sz w:val="24"/>
          <w:szCs w:val="24"/>
          <w:lang w:eastAsia="zh-TW"/>
        </w:rPr>
        <w:t>之</w:t>
      </w:r>
      <w:r>
        <w:rPr>
          <w:rFonts w:ascii="新細明體" w:hAnsi="新細明體" w:eastAsia="新細明體"/>
          <w:b w:val="false"/>
          <w:bCs w:val="false"/>
          <w:color w:val="000000"/>
          <w:sz w:val="24"/>
          <w:szCs w:val="24"/>
        </w:rPr>
        <w:t>主管未於五個工作日內書面回覆申訴人，或申</w:t>
      </w:r>
      <w:r>
        <w:rPr>
          <w:rFonts w:ascii="新細明體" w:hAnsi="新細明體" w:eastAsia="新細明體"/>
          <w:b w:val="false"/>
          <w:bCs w:val="false"/>
          <w:sz w:val="24"/>
          <w:szCs w:val="24"/>
        </w:rPr>
        <w:t>訴人不接受第一階段之處理結果時，</w:t>
      </w:r>
      <w:r>
        <w:rPr>
          <w:rFonts w:ascii="新細明體" w:hAnsi="新細明體" w:eastAsia="新細明體"/>
          <w:b w:val="false"/>
          <w:bCs w:val="false"/>
          <w:sz w:val="24"/>
          <w:szCs w:val="24"/>
          <w:lang w:eastAsia="zh-TW"/>
        </w:rPr>
        <w:t>申訴人</w:t>
      </w:r>
      <w:r>
        <w:rPr>
          <w:rFonts w:ascii="新細明體" w:hAnsi="新細明體" w:eastAsia="新細明體"/>
          <w:b w:val="false"/>
          <w:bCs w:val="false"/>
          <w:sz w:val="24"/>
          <w:szCs w:val="24"/>
        </w:rPr>
        <w:t>應於</w:t>
      </w:r>
      <w:r>
        <w:rPr>
          <w:rFonts w:ascii="新細明體" w:hAnsi="新細明體" w:eastAsia="新細明體"/>
          <w:b w:val="false"/>
          <w:bCs w:val="false"/>
          <w:sz w:val="24"/>
          <w:szCs w:val="24"/>
          <w:lang w:eastAsia="zh-TW"/>
        </w:rPr>
        <w:t>接獲勞資關係組告知</w:t>
      </w:r>
      <w:r>
        <w:rPr>
          <w:rFonts w:ascii="新細明體" w:hAnsi="新細明體" w:eastAsia="新細明體"/>
          <w:b w:val="false"/>
          <w:bCs w:val="false"/>
          <w:sz w:val="24"/>
          <w:szCs w:val="24"/>
        </w:rPr>
        <w:t>起</w:t>
      </w:r>
      <w:r>
        <w:rPr>
          <w:rFonts w:ascii="新細明體" w:hAnsi="新細明體" w:eastAsia="新細明體"/>
          <w:b w:val="false"/>
          <w:bCs w:val="false"/>
          <w:color w:val="000000"/>
          <w:sz w:val="24"/>
          <w:szCs w:val="24"/>
        </w:rPr>
        <w:t>十</w:t>
      </w:r>
      <w:r>
        <w:rPr>
          <w:rFonts w:ascii="新細明體" w:hAnsi="新細明體" w:eastAsia="新細明體"/>
          <w:b w:val="false"/>
          <w:bCs w:val="false"/>
          <w:sz w:val="24"/>
          <w:szCs w:val="24"/>
        </w:rPr>
        <w:t>個工作日內向勞資關係組以書面方式提出申訴。（申訴申請書詳如附件二）</w:t>
      </w:r>
    </w:p>
    <w:p>
      <w:pPr>
        <w:pStyle w:val="Normal"/>
        <w:spacing w:lineRule="atLeast" w:line="0" w:before="180" w:after="180"/>
        <w:ind w:left="851" w:right="0" w:hanging="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勞資關係組受理申訴申請書翌日起三個工作日內，應將申訴申請書及相關文件影本送交申訴人之直屬單位主管。</w:t>
      </w:r>
    </w:p>
    <w:p>
      <w:pPr>
        <w:pStyle w:val="Normal"/>
        <w:spacing w:lineRule="atLeast" w:line="0" w:before="180" w:after="180"/>
        <w:ind w:left="851" w:right="0" w:hanging="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單位主管應於接獲申訴申請書翌日起五個工作日內以書面回覆勞資關係組；</w:t>
      </w:r>
      <w:r>
        <w:rPr>
          <w:rFonts w:ascii="新細明體" w:hAnsi="新細明體" w:eastAsia="新細明體"/>
          <w:b w:val="false"/>
          <w:bCs w:val="false"/>
          <w:sz w:val="24"/>
          <w:szCs w:val="24"/>
          <w:lang w:eastAsia="zh-TW"/>
        </w:rPr>
        <w:t>此回覆內容並應事先</w:t>
      </w:r>
      <w:r>
        <w:rPr>
          <w:rFonts w:ascii="新細明體" w:hAnsi="新細明體" w:eastAsia="新細明體"/>
          <w:b w:val="false"/>
          <w:bCs w:val="false"/>
          <w:sz w:val="24"/>
          <w:szCs w:val="24"/>
        </w:rPr>
        <w:t>呈報至一級主管。</w:t>
      </w:r>
    </w:p>
    <w:p>
      <w:pPr>
        <w:pStyle w:val="Normal"/>
        <w:spacing w:lineRule="atLeast" w:line="0" w:before="180" w:after="180"/>
        <w:ind w:left="851" w:right="0" w:hanging="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勞資關係組應於接獲單位主管回覆翌日起三個工作日內通知申訴人。</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第三階段：</w:t>
      </w:r>
    </w:p>
    <w:p>
      <w:pPr>
        <w:pStyle w:val="Normal"/>
        <w:spacing w:lineRule="atLeast" w:line="0" w:before="180" w:after="180"/>
        <w:ind w:left="905" w:right="0" w:hanging="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申訴人如不接受第二階段處理結果，應於接到通知當日起</w:t>
      </w:r>
      <w:r>
        <w:rPr>
          <w:rFonts w:ascii="新細明體" w:hAnsi="新細明體" w:eastAsia="新細明體"/>
          <w:b w:val="false"/>
          <w:bCs w:val="false"/>
          <w:color w:val="000000"/>
          <w:sz w:val="24"/>
          <w:szCs w:val="24"/>
        </w:rPr>
        <w:t>十</w:t>
      </w:r>
      <w:r>
        <w:rPr>
          <w:rFonts w:ascii="新細明體" w:hAnsi="新細明體" w:eastAsia="新細明體"/>
          <w:b w:val="false"/>
          <w:bCs w:val="false"/>
          <w:sz w:val="24"/>
          <w:szCs w:val="24"/>
        </w:rPr>
        <w:t>個工作日內提出再申訴。（再申訴申請書詳如附件三）</w:t>
      </w:r>
    </w:p>
    <w:p>
      <w:pPr>
        <w:pStyle w:val="Normal"/>
        <w:spacing w:lineRule="atLeast" w:line="0" w:before="180" w:after="180"/>
        <w:ind w:left="905" w:right="0" w:hanging="0"/>
        <w:rPr>
          <w:rFonts w:ascii="新細明體" w:hAnsi="新細明體" w:eastAsia="新細明體"/>
          <w:sz w:val="24"/>
          <w:szCs w:val="24"/>
        </w:rPr>
      </w:pPr>
      <w:r>
        <w:rPr>
          <w:rFonts w:ascii="新細明體" w:hAnsi="新細明體" w:eastAsia="新細明體"/>
          <w:b w:val="false"/>
          <w:bCs w:val="false"/>
          <w:sz w:val="24"/>
          <w:szCs w:val="24"/>
        </w:rPr>
        <w:t>勞資關係組接獲再申訴後，應即成立「考核申訴委員會」或「敘薪申訴委員會」</w:t>
      </w:r>
      <w:r>
        <w:rPr>
          <w:rFonts w:eastAsia="新細明體" w:ascii="新細明體" w:hAnsi="新細明體"/>
          <w:b w:val="false"/>
          <w:bCs w:val="false"/>
          <w:sz w:val="24"/>
          <w:szCs w:val="24"/>
          <w:lang w:eastAsia="zh-TW"/>
        </w:rPr>
        <w:t>(</w:t>
      </w:r>
      <w:r>
        <w:rPr>
          <w:rFonts w:ascii="新細明體" w:hAnsi="新細明體" w:eastAsia="新細明體"/>
          <w:b w:val="false"/>
          <w:bCs w:val="false"/>
          <w:sz w:val="24"/>
          <w:szCs w:val="24"/>
        </w:rPr>
        <w:t>以下簡稱為申訴委員會</w:t>
      </w:r>
      <w:r>
        <w:rPr>
          <w:rFonts w:eastAsia="新細明體" w:ascii="新細明體" w:hAnsi="新細明體"/>
          <w:b w:val="false"/>
          <w:bCs w:val="false"/>
          <w:sz w:val="24"/>
          <w:szCs w:val="24"/>
          <w:lang w:eastAsia="zh-TW"/>
        </w:rPr>
        <w:t>)</w:t>
      </w:r>
      <w:r>
        <w:rPr>
          <w:rFonts w:ascii="新細明體" w:hAnsi="新細明體" w:eastAsia="新細明體"/>
          <w:b w:val="false"/>
          <w:bCs w:val="false"/>
          <w:sz w:val="24"/>
          <w:szCs w:val="24"/>
        </w:rPr>
        <w:t>處理之。</w:t>
      </w:r>
    </w:p>
    <w:p>
      <w:pPr>
        <w:pStyle w:val="Normal"/>
        <w:numPr>
          <w:ilvl w:val="0"/>
          <w:numId w:val="5"/>
        </w:numPr>
        <w:spacing w:lineRule="atLeast" w:line="0" w:before="180" w:after="180"/>
        <w:rPr>
          <w:rFonts w:ascii="新細明體" w:hAnsi="新細明體" w:eastAsia="新細明體"/>
          <w:b/>
          <w:b/>
          <w:bCs/>
          <w:sz w:val="24"/>
          <w:szCs w:val="24"/>
        </w:rPr>
      </w:pPr>
      <w:r>
        <w:rPr>
          <w:rFonts w:ascii="新細明體" w:hAnsi="新細明體" w:eastAsia="新細明體"/>
          <w:b/>
          <w:bCs/>
          <w:sz w:val="24"/>
          <w:szCs w:val="24"/>
        </w:rPr>
        <w:t>申訴委員會組織及調查處理：</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「申訴委員會」為任務性組職，成員均為無給職，設委員</w:t>
      </w:r>
      <w:r>
        <w:rPr>
          <w:rFonts w:ascii="新細明體" w:hAnsi="新細明體" w:eastAsia="新細明體"/>
          <w:b w:val="false"/>
          <w:bCs w:val="false"/>
          <w:sz w:val="24"/>
          <w:szCs w:val="24"/>
          <w:lang w:eastAsia="zh-TW"/>
        </w:rPr>
        <w:t>六</w:t>
      </w:r>
      <w:r>
        <w:rPr>
          <w:rFonts w:ascii="新細明體" w:hAnsi="新細明體" w:eastAsia="新細明體"/>
          <w:b w:val="false"/>
          <w:bCs w:val="false"/>
          <w:sz w:val="24"/>
          <w:szCs w:val="24"/>
        </w:rPr>
        <w:t>人，其組成如下：</w:t>
      </w:r>
    </w:p>
    <w:p>
      <w:pPr>
        <w:pStyle w:val="Normal"/>
        <w:numPr>
          <w:ilvl w:val="0"/>
          <w:numId w:val="2"/>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資方指派委員三人，其中一人為當然主席。</w:t>
      </w:r>
    </w:p>
    <w:p>
      <w:pPr>
        <w:pStyle w:val="Normal"/>
        <w:numPr>
          <w:ilvl w:val="0"/>
          <w:numId w:val="2"/>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申訴人自行指定社內員工三人擔任委員。</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申訴委員會於受理申訴當日起</w:t>
      </w:r>
      <w:r>
        <w:rPr>
          <w:rFonts w:ascii="新細明體" w:hAnsi="新細明體" w:eastAsia="新細明體"/>
          <w:b w:val="false"/>
          <w:bCs w:val="false"/>
          <w:color w:val="000000"/>
          <w:sz w:val="24"/>
          <w:szCs w:val="24"/>
        </w:rPr>
        <w:t>授權勞資關係組</w:t>
      </w:r>
      <w:r>
        <w:rPr>
          <w:rFonts w:ascii="新細明體" w:hAnsi="新細明體" w:eastAsia="新細明體"/>
          <w:b w:val="false"/>
          <w:bCs w:val="false"/>
          <w:sz w:val="24"/>
          <w:szCs w:val="24"/>
        </w:rPr>
        <w:t>於</w:t>
      </w:r>
      <w:r>
        <w:rPr>
          <w:rFonts w:ascii="新細明體" w:hAnsi="新細明體" w:eastAsia="新細明體"/>
          <w:b w:val="false"/>
          <w:bCs w:val="false"/>
          <w:sz w:val="24"/>
          <w:szCs w:val="24"/>
          <w:lang w:eastAsia="zh-TW"/>
        </w:rPr>
        <w:t>兩周</w:t>
      </w:r>
      <w:r>
        <w:rPr>
          <w:rFonts w:ascii="新細明體" w:hAnsi="新細明體" w:eastAsia="新細明體"/>
          <w:b w:val="false"/>
          <w:bCs w:val="false"/>
          <w:sz w:val="24"/>
          <w:szCs w:val="24"/>
        </w:rPr>
        <w:t>內完成調查，必要時得予延長，並通知申訴人；但延長以一次為限，最長不得超過一個月。</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申訴委員會會議，由勞資關係組負責協調與召集，並彙整資料供委員會作為調查之依據。</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申訴委員會會議以不公開為原則，惟得通知申訴人及關係人到會說明；會議之調查結果，出席及列席人員均應保密。</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經申訴委員會調查後，若過半數委員決議仍維持原考核者，案件即予駁回；否則委員會應作成調查報告，並提出建議方案，由勞資關係組送該單位一級主管核處</w:t>
      </w:r>
      <w:r>
        <w:rPr>
          <w:rFonts w:ascii="新細明體" w:hAnsi="新細明體" w:eastAsia="新細明體"/>
          <w:b w:val="false"/>
          <w:bCs w:val="false"/>
          <w:color w:val="000000"/>
          <w:sz w:val="24"/>
          <w:szCs w:val="24"/>
        </w:rPr>
        <w:t>，但有下列情形之一者，應加呈至總管理處</w:t>
      </w:r>
      <w:r>
        <w:rPr>
          <w:rFonts w:eastAsia="新細明體" w:ascii="新細明體" w:hAnsi="新細明體"/>
          <w:b w:val="false"/>
          <w:bCs w:val="false"/>
          <w:color w:val="000000"/>
          <w:sz w:val="24"/>
          <w:szCs w:val="24"/>
          <w:lang w:eastAsia="zh-TW"/>
        </w:rPr>
        <w:t>:</w:t>
      </w:r>
    </w:p>
    <w:p>
      <w:pPr>
        <w:pStyle w:val="Normal"/>
        <w:numPr>
          <w:ilvl w:val="0"/>
          <w:numId w:val="4"/>
        </w:numPr>
        <w:spacing w:lineRule="atLeast" w:line="0" w:before="180" w:after="180"/>
        <w:rPr>
          <w:rFonts w:ascii="新細明體" w:hAnsi="新細明體" w:eastAsia="新細明體"/>
          <w:b w:val="false"/>
          <w:b w:val="false"/>
          <w:bCs w:val="false"/>
          <w:color w:val="000000"/>
          <w:sz w:val="24"/>
          <w:szCs w:val="24"/>
        </w:rPr>
      </w:pPr>
      <w:r>
        <w:rPr>
          <w:rFonts w:ascii="新細明體" w:hAnsi="新細明體" w:eastAsia="新細明體"/>
          <w:b w:val="false"/>
          <w:bCs w:val="false"/>
          <w:color w:val="000000"/>
          <w:sz w:val="24"/>
          <w:szCs w:val="24"/>
        </w:rPr>
        <w:t>申訴人之考評單位為一級單位；</w:t>
      </w:r>
    </w:p>
    <w:p>
      <w:pPr>
        <w:pStyle w:val="Normal"/>
        <w:numPr>
          <w:ilvl w:val="0"/>
          <w:numId w:val="4"/>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color w:val="000000"/>
          <w:sz w:val="24"/>
          <w:szCs w:val="24"/>
        </w:rPr>
        <w:t>調查報告建議方案涉及年終考績調整、薪資重議或主管懲處案。</w:t>
      </w:r>
    </w:p>
    <w:p>
      <w:pPr>
        <w:pStyle w:val="Normal"/>
        <w:numPr>
          <w:ilvl w:val="1"/>
          <w:numId w:val="5"/>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核處結果經勞資關係組通知申訴人時，申訴終結，申訴人不得就同一事件再提出申訴。</w:t>
      </w:r>
    </w:p>
    <w:p>
      <w:pPr>
        <w:pStyle w:val="Normal"/>
        <w:numPr>
          <w:ilvl w:val="0"/>
          <w:numId w:val="3"/>
        </w:numPr>
        <w:spacing w:lineRule="atLeast" w:line="0" w:before="180" w:after="180"/>
        <w:rPr/>
      </w:pPr>
      <w:r>
        <w:rPr/>
        <w:t>修正與實施</w:t>
      </w:r>
    </w:p>
    <w:p>
      <w:pPr>
        <w:pStyle w:val="Normal"/>
        <w:numPr>
          <w:ilvl w:val="1"/>
          <w:numId w:val="1"/>
        </w:numPr>
        <w:spacing w:lineRule="atLeast" w:line="0" w:before="180" w:after="180"/>
        <w:rPr>
          <w:rFonts w:ascii="新細明體" w:hAnsi="新細明體" w:eastAsia="新細明體"/>
          <w:b w:val="false"/>
          <w:b w:val="false"/>
          <w:bCs w:val="false"/>
          <w:sz w:val="24"/>
          <w:szCs w:val="24"/>
        </w:rPr>
      </w:pPr>
      <w:r>
        <w:rPr>
          <w:rFonts w:ascii="新細明體" w:hAnsi="新細明體" w:eastAsia="新細明體"/>
          <w:b w:val="false"/>
          <w:bCs w:val="false"/>
          <w:sz w:val="24"/>
          <w:szCs w:val="24"/>
        </w:rPr>
        <w:t>本辦法若有未盡事宜，得視實際情況隨時補充修正之。</w:t>
      </w:r>
    </w:p>
    <w:p>
      <w:pPr>
        <w:pStyle w:val="Normal"/>
        <w:numPr>
          <w:ilvl w:val="1"/>
          <w:numId w:val="1"/>
        </w:numPr>
        <w:spacing w:lineRule="atLeast" w:line="0" w:before="180" w:after="180"/>
        <w:rPr>
          <w:rFonts w:ascii="新細明體" w:hAnsi="新細明體" w:eastAsia="新細明體" w:cs="新細明體;PMingLiU"/>
          <w:b w:val="false"/>
          <w:b w:val="false"/>
          <w:bCs w:val="false"/>
          <w:sz w:val="24"/>
          <w:szCs w:val="24"/>
        </w:rPr>
      </w:pPr>
      <w:r>
        <w:rPr>
          <w:rFonts w:ascii="新細明體" w:hAnsi="新細明體" w:cs="新細明體;PMingLiU" w:eastAsia="新細明體"/>
          <w:b w:val="false"/>
          <w:bCs w:val="false"/>
          <w:sz w:val="24"/>
          <w:szCs w:val="24"/>
        </w:rPr>
        <w:t>本辦法經總管理處核定後，自發布當日起生效，修正時亦同。</w:t>
      </w:r>
      <w:r>
        <w:br w:type="page"/>
      </w:r>
    </w:p>
    <w:p>
      <w:pPr>
        <w:pStyle w:val="Normal"/>
        <w:spacing w:lineRule="atLeast" w:line="0" w:before="0" w:after="113"/>
        <w:rPr>
          <w:rFonts w:ascii="新細明體" w:hAnsi="新細明體" w:eastAsia="新細明體"/>
          <w:b/>
          <w:b/>
          <w:bCs/>
          <w:sz w:val="24"/>
          <w:szCs w:val="24"/>
          <w:u w:val="single"/>
          <w:lang w:eastAsia="zxx" w:bidi="zxx"/>
        </w:rPr>
      </w:pPr>
      <w:r>
        <w:rPr>
          <w:rFonts w:ascii="新細明體" w:hAnsi="新細明體" w:eastAsia="新細明體"/>
          <w:b/>
          <w:bCs/>
          <w:sz w:val="24"/>
          <w:szCs w:val="24"/>
          <w:u w:val="single"/>
          <w:lang w:eastAsia="zxx" w:bidi="zxx"/>
        </w:rPr>
        <w:t>附件一：撤回考核申訴案件申請書</w:t>
      </w:r>
    </w:p>
    <w:p>
      <w:pPr>
        <w:pStyle w:val="Normal"/>
        <w:spacing w:lineRule="atLeast" w:line="0" w:before="0" w:after="113"/>
        <w:jc w:val="center"/>
        <w:rPr>
          <w:rFonts w:ascii="新細明體" w:hAnsi="新細明體" w:eastAsia="新細明體"/>
          <w:sz w:val="96"/>
          <w:szCs w:val="96"/>
        </w:rPr>
      </w:pPr>
      <w:r>
        <w:rPr>
          <w:rFonts w:ascii="新細明體" w:hAnsi="新細明體" w:eastAsia="新細明體"/>
          <w:b/>
          <w:bCs/>
          <w:sz w:val="48"/>
          <w:szCs w:val="48"/>
          <w:lang w:eastAsia="zh-TW" w:bidi="zxx"/>
        </w:rPr>
        <w:t>撤回</w:t>
      </w:r>
      <w:r>
        <w:rPr>
          <w:rFonts w:ascii="新細明體" w:hAnsi="新細明體" w:eastAsia="新細明體"/>
          <w:b/>
          <w:bCs/>
          <w:sz w:val="96"/>
          <w:szCs w:val="96"/>
          <w:lang w:eastAsia="zh-TW" w:bidi="zxx"/>
        </w:rPr>
        <w:t xml:space="preserve"> </w:t>
      </w:r>
      <w:r>
        <w:rPr>
          <w:rFonts w:ascii="新細明體" w:hAnsi="新細明體" w:cs="新細明體" w:eastAsia="新細明體"/>
          <w:b/>
          <w:bCs/>
          <w:sz w:val="96"/>
          <w:szCs w:val="96"/>
          <w:lang w:eastAsia="zh-TW" w:bidi="zxx"/>
          <w:eastAsianLayout w:combine="true"/>
        </w:rPr>
        <w:t>□</w:t>
      </w:r>
      <w:r>
        <w:rPr>
          <w:rFonts w:ascii="新細明體" w:hAnsi="新細明體" w:cs="Times New Roman" w:eastAsia="新細明體"/>
          <w:b/>
          <w:bCs/>
          <w:sz w:val="96"/>
          <w:szCs w:val="96"/>
          <w:lang w:eastAsia="zh-TW" w:bidi="zxx"/>
          <w:eastAsianLayout w:combine="true"/>
        </w:rPr>
        <w:t>考核</w:t>
      </w:r>
      <w:r>
        <w:rPr>
          <w:rFonts w:ascii="新細明體" w:hAnsi="新細明體" w:cs="新細明體" w:eastAsia="新細明體"/>
          <w:b/>
          <w:bCs/>
          <w:sz w:val="96"/>
          <w:szCs w:val="96"/>
          <w:lang w:eastAsia="zh-TW" w:bidi="zxx"/>
          <w:eastAsianLayout w:combine="true"/>
        </w:rPr>
        <w:t>□敘</w:t>
      </w:r>
      <w:r>
        <w:rPr>
          <w:rFonts w:ascii="新細明體" w:hAnsi="新細明體" w:cs="Times New Roman" w:eastAsia="新細明體"/>
          <w:b/>
          <w:bCs/>
          <w:sz w:val="96"/>
          <w:szCs w:val="96"/>
          <w:lang w:eastAsia="zh-TW" w:bidi="zxx"/>
          <w:eastAsianLayout w:combine="true"/>
        </w:rPr>
        <w:t>薪    　　</w:t>
      </w:r>
      <w:r>
        <w:rPr>
          <w:rFonts w:ascii="新細明體" w:hAnsi="新細明體" w:cs="Times New Roman" w:eastAsia="新細明體"/>
          <w:b/>
          <w:bCs/>
          <w:sz w:val="30"/>
          <w:szCs w:val="30"/>
          <w:lang w:eastAsia="zh-TW" w:bidi="zxx"/>
        </w:rPr>
        <w:t>　</w:t>
      </w:r>
      <w:r>
        <w:rPr>
          <w:rFonts w:ascii="新細明體" w:hAnsi="新細明體" w:cs="Times New Roman" w:eastAsia="新細明體"/>
          <w:b/>
          <w:bCs/>
          <w:sz w:val="48"/>
          <w:szCs w:val="48"/>
          <w:lang w:eastAsia="zh-TW" w:bidi="zxx"/>
        </w:rPr>
        <w:t>申訴案申請書</w:t>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受文者</w:t>
      </w:r>
      <w:r>
        <w:rPr>
          <w:rFonts w:ascii="新細明體" w:hAnsi="新細明體" w:eastAsia="新細明體"/>
          <w:sz w:val="24"/>
          <w:szCs w:val="24"/>
          <w:lang w:eastAsia="zh-TW"/>
        </w:rPr>
        <w:t>：</w:t>
      </w:r>
      <w:r>
        <w:rPr>
          <w:rFonts w:ascii="新細明體" w:hAnsi="新細明體" w:eastAsia="新細明體"/>
          <w:sz w:val="24"/>
          <w:szCs w:val="24"/>
        </w:rPr>
        <w:t>聯合報系總管理處勞資關係組</w:t>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主</w:t>
      </w:r>
      <w:r>
        <w:rPr>
          <w:rFonts w:ascii="新細明體" w:hAnsi="新細明體" w:eastAsia="新細明體"/>
          <w:sz w:val="24"/>
          <w:szCs w:val="24"/>
          <w:lang w:eastAsia="zh-TW"/>
        </w:rPr>
        <w:t xml:space="preserve">  </w:t>
      </w:r>
      <w:r>
        <w:rPr>
          <w:rFonts w:ascii="新細明體" w:hAnsi="新細明體" w:eastAsia="新細明體"/>
          <w:sz w:val="24"/>
          <w:szCs w:val="24"/>
        </w:rPr>
        <w:t>旨</w:t>
      </w:r>
      <w:r>
        <w:rPr>
          <w:rFonts w:ascii="新細明體" w:hAnsi="新細明體" w:eastAsia="新細明體"/>
          <w:sz w:val="24"/>
          <w:szCs w:val="24"/>
          <w:lang w:eastAsia="zh-TW"/>
        </w:rPr>
        <w:t>：</w:t>
      </w:r>
      <w:r>
        <w:rPr>
          <w:rFonts w:ascii="新細明體" w:hAnsi="新細明體" w:eastAsia="新細明體"/>
          <w:sz w:val="24"/>
          <w:szCs w:val="24"/>
        </w:rPr>
        <w:t>有關本人</w:t>
      </w:r>
      <w:r>
        <w:rPr>
          <w:rFonts w:ascii="新細明體" w:hAnsi="新細明體" w:eastAsia="新細明體"/>
          <w:sz w:val="24"/>
          <w:szCs w:val="24"/>
          <w:lang w:eastAsia="zh-TW"/>
        </w:rPr>
        <w:t>　　　　　　　　　　　</w:t>
      </w:r>
      <w:r>
        <w:rPr>
          <w:rFonts w:ascii="新細明體" w:hAnsi="新細明體" w:eastAsia="新細明體"/>
          <w:sz w:val="24"/>
          <w:szCs w:val="24"/>
        </w:rPr>
        <w:t>與</w:t>
      </w:r>
      <w:r>
        <w:rPr>
          <w:rFonts w:ascii="新細明體" w:hAnsi="新細明體" w:eastAsia="新細明體"/>
          <w:sz w:val="24"/>
          <w:szCs w:val="24"/>
          <w:lang w:eastAsia="zh-TW"/>
        </w:rPr>
        <w:t xml:space="preserve"> 　　　　　　　　　　　</w:t>
      </w:r>
      <w:r>
        <w:rPr>
          <w:rFonts w:ascii="新細明體" w:hAnsi="新細明體" w:eastAsia="新細明體"/>
          <w:sz w:val="24"/>
          <w:szCs w:val="24"/>
        </w:rPr>
        <w:t>間之</w:t>
      </w:r>
      <w:r>
        <w:rPr>
          <w:rFonts w:ascii="新細明體" w:hAnsi="新細明體" w:eastAsia="新細明體"/>
          <w:sz w:val="24"/>
          <w:szCs w:val="24"/>
          <w:lang w:eastAsia="zh-TW"/>
        </w:rPr>
        <w:t>　　</w:t>
      </w:r>
      <w:r>
        <w:rPr>
          <w:rFonts w:ascii="新細明體" w:hAnsi="新細明體" w:eastAsia="新細明體"/>
          <w:sz w:val="24"/>
          <w:szCs w:val="24"/>
        </w:rPr>
        <w:t>申訴案，</w:t>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因</w:t>
      </w:r>
      <w:r>
        <w:rPr>
          <w:rFonts w:ascii="新細明體" w:hAnsi="新細明體" w:eastAsia="新細明體"/>
          <w:sz w:val="24"/>
          <w:szCs w:val="24"/>
          <w:lang w:eastAsia="zh-TW"/>
        </w:rPr>
        <w:t xml:space="preserve"> 　　　　　　　　　　　　　　　　　　　　　　</w:t>
      </w:r>
      <w:r>
        <w:rPr>
          <w:rFonts w:ascii="新細明體" w:hAnsi="新細明體" w:eastAsia="新細明體"/>
          <w:sz w:val="24"/>
          <w:szCs w:val="24"/>
        </w:rPr>
        <w:t>，請求撤回原案。</w:t>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（聯合報系總管理處勞資關係組</w:t>
      </w:r>
      <w:r>
        <w:rPr>
          <w:rFonts w:ascii="新細明體" w:hAnsi="新細明體" w:eastAsia="新細明體"/>
          <w:sz w:val="24"/>
          <w:szCs w:val="24"/>
          <w:lang w:eastAsia="zh-TW"/>
        </w:rPr>
        <w:t>　　　　</w:t>
      </w:r>
      <w:r>
        <w:rPr>
          <w:rFonts w:ascii="新細明體" w:hAnsi="新細明體" w:eastAsia="新細明體"/>
          <w:sz w:val="24"/>
          <w:szCs w:val="24"/>
        </w:rPr>
        <w:t>年</w:t>
      </w:r>
      <w:r>
        <w:rPr>
          <w:rFonts w:ascii="新細明體" w:hAnsi="新細明體" w:eastAsia="新細明體"/>
          <w:sz w:val="24"/>
          <w:szCs w:val="24"/>
          <w:lang w:eastAsia="zh-TW"/>
        </w:rPr>
        <w:t>　　　　</w:t>
      </w:r>
      <w:r>
        <w:rPr>
          <w:rFonts w:ascii="新細明體" w:hAnsi="新細明體" w:eastAsia="新細明體"/>
          <w:sz w:val="24"/>
          <w:szCs w:val="24"/>
        </w:rPr>
        <w:t>月</w:t>
      </w:r>
      <w:r>
        <w:rPr>
          <w:rFonts w:ascii="新細明體" w:hAnsi="新細明體" w:eastAsia="新細明體"/>
          <w:sz w:val="24"/>
          <w:szCs w:val="24"/>
          <w:lang w:eastAsia="zh-TW"/>
        </w:rPr>
        <w:t>　　　　</w:t>
      </w:r>
      <w:r>
        <w:rPr>
          <w:rFonts w:ascii="新細明體" w:hAnsi="新細明體" w:eastAsia="新細明體"/>
          <w:sz w:val="24"/>
          <w:szCs w:val="24"/>
        </w:rPr>
        <w:t>日第</w:t>
      </w:r>
      <w:r>
        <w:rPr>
          <w:rFonts w:ascii="新細明體" w:hAnsi="新細明體" w:eastAsia="新細明體"/>
          <w:sz w:val="24"/>
          <w:szCs w:val="24"/>
          <w:lang w:eastAsia="zh-TW"/>
        </w:rPr>
        <w:t>　　　　　　　　　　　　</w:t>
      </w:r>
      <w:r>
        <w:rPr>
          <w:rFonts w:ascii="新細明體" w:hAnsi="新細明體" w:eastAsia="新細明體"/>
          <w:sz w:val="24"/>
          <w:szCs w:val="24"/>
        </w:rPr>
        <w:t>號）</w:t>
      </w:r>
    </w:p>
    <w:p>
      <w:pPr>
        <w:pStyle w:val="Normal"/>
        <w:spacing w:lineRule="atLeast" w:line="0" w:before="0" w:after="113"/>
        <w:rPr>
          <w:rFonts w:ascii="新細明體" w:hAnsi="新細明體" w:eastAsia="新細明體"/>
          <w:sz w:val="12"/>
          <w:szCs w:val="12"/>
        </w:rPr>
      </w:pPr>
      <w:r>
        <w:rPr>
          <w:rFonts w:eastAsia="新細明體" w:ascii="新細明體" w:hAnsi="新細明體"/>
          <w:sz w:val="12"/>
          <w:szCs w:val="12"/>
        </w:rPr>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申</w:t>
      </w:r>
      <w:r>
        <w:rPr>
          <w:rFonts w:ascii="新細明體" w:hAnsi="新細明體" w:eastAsia="新細明體"/>
          <w:sz w:val="24"/>
          <w:szCs w:val="24"/>
          <w:lang w:eastAsia="zh-TW"/>
        </w:rPr>
        <w:t xml:space="preserve">  </w:t>
      </w:r>
      <w:r>
        <w:rPr>
          <w:rFonts w:ascii="新細明體" w:hAnsi="新細明體" w:eastAsia="新細明體"/>
          <w:sz w:val="24"/>
          <w:szCs w:val="24"/>
        </w:rPr>
        <w:t>請</w:t>
      </w:r>
      <w:r>
        <w:rPr>
          <w:rFonts w:ascii="新細明體" w:hAnsi="新細明體" w:eastAsia="新細明體"/>
          <w:sz w:val="24"/>
          <w:szCs w:val="24"/>
          <w:lang w:eastAsia="zh-TW"/>
        </w:rPr>
        <w:t xml:space="preserve">  </w:t>
      </w:r>
      <w:r>
        <w:rPr>
          <w:rFonts w:ascii="新細明體" w:hAnsi="新細明體" w:eastAsia="新細明體"/>
          <w:sz w:val="24"/>
          <w:szCs w:val="24"/>
        </w:rPr>
        <w:t>人</w:t>
      </w:r>
      <w:r>
        <w:rPr>
          <w:rFonts w:ascii="新細明體" w:hAnsi="新細明體" w:eastAsia="新細明體"/>
          <w:sz w:val="24"/>
          <w:szCs w:val="24"/>
          <w:lang w:eastAsia="zh-TW"/>
        </w:rPr>
        <w:t>：</w:t>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身分證字號</w:t>
      </w:r>
      <w:r>
        <w:rPr>
          <w:rFonts w:ascii="新細明體" w:hAnsi="新細明體" w:eastAsia="新細明體"/>
          <w:sz w:val="24"/>
          <w:szCs w:val="24"/>
          <w:lang w:eastAsia="zh-TW"/>
        </w:rPr>
        <w:t>：</w:t>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地</w:t>
      </w:r>
      <w:r>
        <w:rPr>
          <w:rFonts w:ascii="新細明體" w:hAnsi="新細明體" w:eastAsia="新細明體"/>
          <w:sz w:val="24"/>
          <w:szCs w:val="24"/>
          <w:lang w:eastAsia="zh-TW"/>
        </w:rPr>
        <w:t xml:space="preserve">      </w:t>
      </w:r>
      <w:r>
        <w:rPr>
          <w:rFonts w:ascii="新細明體" w:hAnsi="新細明體" w:eastAsia="新細明體"/>
          <w:sz w:val="24"/>
          <w:szCs w:val="24"/>
        </w:rPr>
        <w:t>址</w:t>
      </w:r>
      <w:r>
        <w:rPr>
          <w:rFonts w:ascii="新細明體" w:hAnsi="新細明體" w:eastAsia="新細明體"/>
          <w:sz w:val="24"/>
          <w:szCs w:val="24"/>
          <w:lang w:eastAsia="zh-TW"/>
        </w:rPr>
        <w:t>：</w:t>
      </w:r>
    </w:p>
    <w:p>
      <w:pPr>
        <w:pStyle w:val="Normal"/>
        <w:spacing w:lineRule="atLeast" w:line="0" w:before="0" w:after="113"/>
        <w:rPr>
          <w:rFonts w:ascii="新細明體" w:hAnsi="新細明體" w:eastAsia="新細明體"/>
          <w:sz w:val="24"/>
          <w:szCs w:val="24"/>
        </w:rPr>
      </w:pPr>
      <w:r>
        <w:rPr>
          <w:rFonts w:ascii="新細明體" w:hAnsi="新細明體" w:eastAsia="新細明體"/>
          <w:sz w:val="24"/>
          <w:szCs w:val="24"/>
        </w:rPr>
        <w:t>電</w:t>
      </w:r>
      <w:r>
        <w:rPr>
          <w:rFonts w:ascii="新細明體" w:hAnsi="新細明體" w:eastAsia="新細明體"/>
          <w:sz w:val="24"/>
          <w:szCs w:val="24"/>
          <w:lang w:eastAsia="zh-TW"/>
        </w:rPr>
        <w:t xml:space="preserve">      </w:t>
      </w:r>
      <w:r>
        <w:rPr>
          <w:rFonts w:ascii="新細明體" w:hAnsi="新細明體" w:eastAsia="新細明體"/>
          <w:sz w:val="24"/>
          <w:szCs w:val="24"/>
        </w:rPr>
        <w:t>話</w:t>
      </w:r>
      <w:r>
        <w:rPr>
          <w:rFonts w:ascii="新細明體" w:hAnsi="新細明體" w:eastAsia="新細明體"/>
          <w:sz w:val="24"/>
          <w:szCs w:val="24"/>
          <w:lang w:eastAsia="zh-TW"/>
        </w:rPr>
        <w:t>：</w:t>
      </w:r>
    </w:p>
    <w:p>
      <w:pPr>
        <w:pStyle w:val="Normal"/>
        <w:spacing w:lineRule="atLeast" w:line="0" w:before="0" w:after="113"/>
        <w:rPr>
          <w:rFonts w:ascii="新細明體" w:hAnsi="新細明體" w:eastAsia="新細明體"/>
          <w:sz w:val="24"/>
          <w:szCs w:val="24"/>
          <w:lang w:eastAsia="zh-TW"/>
        </w:rPr>
      </w:pPr>
      <w:r>
        <w:rPr>
          <w:rFonts w:eastAsia="新細明體" w:ascii="新細明體" w:hAnsi="新細明體"/>
          <w:sz w:val="24"/>
          <w:szCs w:val="24"/>
          <w:lang w:eastAsia="zh-TW"/>
        </w:rPr>
      </w:r>
    </w:p>
    <w:p>
      <w:pPr>
        <w:pStyle w:val="Normal"/>
        <w:spacing w:lineRule="atLeast" w:line="0" w:before="0" w:after="113"/>
        <w:jc w:val="center"/>
        <w:rPr/>
      </w:pPr>
      <w:r>
        <w:rPr>
          <w:rFonts w:ascii="新細明體" w:hAnsi="新細明體" w:eastAsia="新細明體"/>
          <w:sz w:val="24"/>
          <w:szCs w:val="24"/>
          <w:lang w:eastAsia="zxx" w:bidi="zxx"/>
        </w:rPr>
        <w:t>中</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華</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民</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國</w:t>
      </w:r>
      <w:r>
        <w:rPr>
          <w:rFonts w:ascii="新細明體" w:hAnsi="新細明體" w:eastAsia="新細明體"/>
          <w:sz w:val="24"/>
          <w:szCs w:val="24"/>
          <w:lang w:eastAsia="zh-TW" w:bidi="zxx"/>
        </w:rPr>
        <w:t>　　　　　　　　　</w:t>
      </w:r>
      <w:r>
        <w:rPr>
          <w:rFonts w:ascii="新細明體" w:hAnsi="新細明體" w:eastAsia="新細明體"/>
          <w:sz w:val="24"/>
          <w:szCs w:val="24"/>
          <w:lang w:eastAsia="zxx" w:bidi="zxx"/>
        </w:rPr>
        <w:t>年</w:t>
      </w:r>
      <w:r>
        <w:rPr>
          <w:rFonts w:ascii="新細明體" w:hAnsi="新細明體" w:eastAsia="新細明體"/>
          <w:sz w:val="24"/>
          <w:szCs w:val="24"/>
          <w:lang w:eastAsia="zh-TW" w:bidi="zxx"/>
        </w:rPr>
        <w:t>　　　　　　　　　</w:t>
      </w:r>
      <w:r>
        <w:rPr>
          <w:rFonts w:ascii="新細明體" w:hAnsi="新細明體" w:eastAsia="新細明體"/>
          <w:sz w:val="24"/>
          <w:szCs w:val="24"/>
          <w:lang w:eastAsia="zxx" w:bidi="zxx"/>
        </w:rPr>
        <w:t>月</w:t>
      </w:r>
      <w:r>
        <w:rPr>
          <w:rFonts w:ascii="新細明體" w:hAnsi="新細明體" w:eastAsia="新細明體"/>
          <w:sz w:val="24"/>
          <w:szCs w:val="24"/>
          <w:lang w:eastAsia="zh-TW" w:bidi="zxx"/>
        </w:rPr>
        <w:t>　　　　　　　　日</w:t>
      </w:r>
    </w:p>
    <w:p>
      <w:pPr>
        <w:pStyle w:val="Normal"/>
        <w:spacing w:lineRule="atLeast" w:line="0" w:before="0" w:after="113"/>
        <w:jc w:val="left"/>
        <w:rPr>
          <w:rFonts w:ascii="標楷體" w:hAnsi="標楷體" w:eastAsia="標楷體"/>
          <w:sz w:val="30"/>
          <w:szCs w:val="40"/>
          <w:lang w:eastAsia="zh-TW" w:bidi="zxx"/>
        </w:rPr>
      </w:pPr>
      <w:r>
        <w:rPr>
          <w:rFonts w:ascii="標楷體" w:hAnsi="標楷體" w:eastAsia="標楷體"/>
          <w:sz w:val="30"/>
          <w:szCs w:val="40"/>
          <w:lang w:eastAsia="zh-TW" w:bidi="zxx"/>
        </w:rPr>
        <w:t xml:space="preserve">    </w:t>
      </w:r>
    </w:p>
    <w:p>
      <w:pPr>
        <w:pStyle w:val="Normal"/>
        <w:spacing w:lineRule="atLeast" w:line="0" w:before="180" w:after="180"/>
        <w:rPr>
          <w:rFonts w:ascii="標楷體" w:hAnsi="標楷體" w:eastAsia="標楷體"/>
          <w:sz w:val="30"/>
          <w:lang w:eastAsia="zh-TW"/>
        </w:rPr>
      </w:pPr>
      <w:r>
        <w:rPr>
          <w:rFonts w:eastAsia="標楷體" w:ascii="標楷體" w:hAnsi="標楷體"/>
          <w:sz w:val="30"/>
          <w:lang w:eastAsia="zh-TW"/>
        </w:rPr>
      </w:r>
    </w:p>
    <w:p>
      <w:pPr>
        <w:pStyle w:val="Normal"/>
        <w:spacing w:lineRule="atLeast" w:line="0" w:before="180" w:after="180"/>
        <w:rPr>
          <w:rFonts w:ascii="標楷體" w:hAnsi="標楷體" w:eastAsia="標楷體"/>
          <w:sz w:val="30"/>
          <w:lang w:eastAsia="zh-TW"/>
        </w:rPr>
      </w:pPr>
      <w:r>
        <w:rPr>
          <w:rFonts w:eastAsia="標楷體" w:ascii="標楷體" w:hAnsi="標楷體"/>
          <w:sz w:val="30"/>
          <w:lang w:eastAsia="zh-TW"/>
        </w:rPr>
      </w:r>
      <w:r>
        <w:br w:type="page"/>
      </w:r>
    </w:p>
    <w:p>
      <w:pPr>
        <w:pStyle w:val="Normal"/>
        <w:spacing w:lineRule="atLeast" w:line="0" w:before="180" w:after="180"/>
        <w:rPr>
          <w:rFonts w:ascii="新細明體" w:hAnsi="新細明體" w:eastAsia="新細明體"/>
          <w:b/>
          <w:b/>
          <w:bCs/>
          <w:sz w:val="24"/>
          <w:szCs w:val="24"/>
          <w:u w:val="single"/>
        </w:rPr>
      </w:pPr>
      <w:r>
        <w:rPr>
          <w:rFonts w:ascii="新細明體" w:hAnsi="新細明體" w:eastAsia="新細明體"/>
          <w:b/>
          <w:bCs/>
          <w:sz w:val="24"/>
          <w:szCs w:val="24"/>
          <w:u w:val="single"/>
        </w:rPr>
        <w:t>附件二：聯合報員工申訴申請書</w:t>
      </w:r>
    </w:p>
    <w:p>
      <w:pPr>
        <w:pStyle w:val="Normal"/>
        <w:spacing w:lineRule="atLeast" w:line="0" w:before="180" w:after="180"/>
        <w:rPr>
          <w:rFonts w:ascii="新細明體" w:hAnsi="新細明體" w:eastAsia="新細明體"/>
          <w:sz w:val="24"/>
          <w:szCs w:val="24"/>
        </w:rPr>
      </w:pPr>
      <w:r>
        <w:rPr>
          <w:rFonts w:ascii="新細明體" w:hAnsi="新細明體" w:eastAsia="新細明體"/>
          <w:sz w:val="24"/>
          <w:szCs w:val="24"/>
          <w:lang w:eastAsia="zxx" w:bidi="zxx"/>
        </w:rPr>
        <w:t>聯合報員工申訴</w:t>
      </w:r>
      <w:r>
        <w:rPr>
          <w:rFonts w:ascii="新細明體" w:hAnsi="新細明體" w:eastAsia="新細明體"/>
          <w:sz w:val="24"/>
          <w:szCs w:val="24"/>
          <w:lang w:val="zxx" w:eastAsia="zxx" w:bidi="zxx"/>
        </w:rPr>
        <w:t>申請書     案號：</w:t>
      </w:r>
    </w:p>
    <w:tbl>
      <w:tblPr>
        <w:tblW w:w="10769" w:type="dxa"/>
        <w:jc w:val="left"/>
        <w:tblInd w:w="111" w:type="dxa"/>
        <w:tblLayout w:type="fixed"/>
        <w:tblCellMar>
          <w:top w:w="0" w:type="dxa"/>
          <w:left w:w="108" w:type="dxa"/>
          <w:bottom w:w="0" w:type="dxa"/>
          <w:right w:w="108" w:type="dxa"/>
        </w:tblCellMar>
      </w:tblPr>
      <w:tblGrid>
        <w:gridCol w:w="1874"/>
        <w:gridCol w:w="2070"/>
        <w:gridCol w:w="1080"/>
        <w:gridCol w:w="1620"/>
        <w:gridCol w:w="540"/>
        <w:gridCol w:w="1080"/>
        <w:gridCol w:w="2505"/>
      </w:tblGrid>
      <w:tr>
        <w:trPr>
          <w:trHeight w:val="680" w:hRule="atLeast"/>
        </w:trPr>
        <w:tc>
          <w:tcPr>
            <w:tcW w:w="187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rPr>
            </w:pPr>
            <w:r>
              <w:rPr>
                <w:rFonts w:ascii="新細明體" w:hAnsi="新細明體" w:eastAsia="新細明體"/>
                <w:sz w:val="24"/>
                <w:szCs w:val="24"/>
                <w:lang w:eastAsia="zxx" w:bidi="zxx"/>
              </w:rPr>
              <w:t>姓</w:t>
            </w:r>
            <w:r>
              <w:rPr>
                <w:rFonts w:ascii="新細明體" w:hAnsi="新細明體" w:eastAsia="新細明體"/>
                <w:sz w:val="24"/>
                <w:szCs w:val="24"/>
                <w:lang w:eastAsia="zh-TW" w:bidi="zxx"/>
              </w:rPr>
              <w:t>　　</w:t>
            </w:r>
            <w:r>
              <w:rPr>
                <w:rFonts w:ascii="新細明體" w:hAnsi="新細明體" w:eastAsia="新細明體"/>
                <w:sz w:val="24"/>
                <w:szCs w:val="24"/>
                <w:lang w:eastAsia="zxx" w:bidi="zxx"/>
              </w:rPr>
              <w:t>名</w:t>
            </w:r>
          </w:p>
        </w:tc>
        <w:tc>
          <w:tcPr>
            <w:tcW w:w="3150"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62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提起申請日</w:t>
            </w:r>
          </w:p>
        </w:tc>
        <w:tc>
          <w:tcPr>
            <w:tcW w:w="412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xx" w:bidi="zxx"/>
              </w:rPr>
            </w:pPr>
            <w:r>
              <w:rPr>
                <w:rFonts w:ascii="新細明體" w:hAnsi="新細明體" w:eastAsia="新細明體"/>
                <w:sz w:val="24"/>
                <w:szCs w:val="24"/>
                <w:lang w:eastAsia="zh-TW" w:bidi="zxx"/>
              </w:rPr>
              <w:t>　　</w:t>
            </w:r>
            <w:r>
              <w:rPr>
                <w:rFonts w:ascii="新細明體" w:hAnsi="新細明體" w:eastAsia="新細明體"/>
                <w:sz w:val="24"/>
                <w:szCs w:val="24"/>
                <w:lang w:eastAsia="zxx" w:bidi="zxx"/>
              </w:rPr>
              <w:t>年</w:t>
            </w:r>
            <w:r>
              <w:rPr>
                <w:rFonts w:ascii="新細明體" w:hAnsi="新細明體" w:eastAsia="新細明體"/>
                <w:sz w:val="24"/>
                <w:szCs w:val="24"/>
                <w:lang w:eastAsia="zh-TW" w:bidi="zxx"/>
              </w:rPr>
              <w:t>　　</w:t>
            </w:r>
            <w:r>
              <w:rPr>
                <w:rFonts w:ascii="新細明體" w:hAnsi="新細明體" w:eastAsia="新細明體"/>
                <w:sz w:val="24"/>
                <w:szCs w:val="24"/>
                <w:lang w:eastAsia="zxx" w:bidi="zxx"/>
              </w:rPr>
              <w:t>月</w:t>
            </w:r>
            <w:r>
              <w:rPr>
                <w:rFonts w:ascii="新細明體" w:hAnsi="新細明體" w:eastAsia="新細明體"/>
                <w:sz w:val="24"/>
                <w:szCs w:val="24"/>
                <w:lang w:eastAsia="zh-TW" w:bidi="zxx"/>
              </w:rPr>
              <w:t>　　</w:t>
            </w:r>
            <w:r>
              <w:rPr>
                <w:rFonts w:ascii="新細明體" w:hAnsi="新細明體" w:eastAsia="新細明體"/>
                <w:sz w:val="24"/>
                <w:szCs w:val="24"/>
                <w:lang w:eastAsia="zxx" w:bidi="zxx"/>
              </w:rPr>
              <w:t>日</w:t>
            </w:r>
          </w:p>
        </w:tc>
      </w:tr>
      <w:tr>
        <w:trPr>
          <w:trHeight w:val="680" w:hRule="atLeast"/>
        </w:trPr>
        <w:tc>
          <w:tcPr>
            <w:tcW w:w="187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申訴事項</w:t>
            </w:r>
          </w:p>
        </w:tc>
        <w:tc>
          <w:tcPr>
            <w:tcW w:w="8895"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rPr>
            </w:pPr>
            <w:r>
              <w:rPr>
                <w:rFonts w:ascii="新細明體" w:hAnsi="新細明體" w:eastAsia="新細明體"/>
                <w:sz w:val="24"/>
                <w:szCs w:val="24"/>
                <w:lang w:eastAsia="zh-TW" w:bidi="zxx"/>
              </w:rPr>
              <w:t xml:space="preserve"> □ </w:t>
            </w:r>
            <w:r>
              <w:rPr>
                <w:rFonts w:ascii="新細明體" w:hAnsi="新細明體" w:eastAsia="新細明體"/>
                <w:sz w:val="24"/>
                <w:szCs w:val="24"/>
                <w:lang w:eastAsia="zxx" w:bidi="zxx"/>
              </w:rPr>
              <w:t>考核申訴</w:t>
            </w:r>
            <w:r>
              <w:rPr>
                <w:rFonts w:ascii="新細明體" w:hAnsi="新細明體" w:eastAsia="新細明體"/>
                <w:sz w:val="24"/>
                <w:szCs w:val="24"/>
                <w:lang w:eastAsia="zh-TW" w:bidi="zxx"/>
              </w:rPr>
              <w:t xml:space="preserve">   □ </w:t>
            </w:r>
            <w:r>
              <w:rPr>
                <w:rFonts w:ascii="新細明體" w:hAnsi="新細明體" w:eastAsia="新細明體"/>
                <w:sz w:val="24"/>
                <w:szCs w:val="24"/>
                <w:lang w:eastAsia="zxx" w:bidi="zxx"/>
              </w:rPr>
              <w:t>敘薪申訴</w:t>
            </w:r>
            <w:r>
              <w:rPr>
                <w:rFonts w:ascii="新細明體" w:hAnsi="新細明體" w:eastAsia="新細明體"/>
                <w:sz w:val="24"/>
                <w:szCs w:val="24"/>
                <w:lang w:eastAsia="zh-TW" w:bidi="zxx"/>
              </w:rPr>
              <w:t xml:space="preserve">   □ </w:t>
            </w:r>
            <w:r>
              <w:rPr>
                <w:rFonts w:ascii="新細明體" w:hAnsi="新細明體" w:eastAsia="新細明體"/>
                <w:sz w:val="24"/>
                <w:szCs w:val="24"/>
                <w:lang w:eastAsia="zxx" w:bidi="zxx"/>
              </w:rPr>
              <w:t>其他：</w:t>
            </w:r>
            <w:r>
              <w:rPr>
                <w:rFonts w:eastAsia="新細明體" w:ascii="新細明體" w:hAnsi="新細明體"/>
                <w:sz w:val="24"/>
                <w:szCs w:val="24"/>
                <w:lang w:eastAsia="zh-TW" w:bidi="zxx"/>
              </w:rPr>
              <w:t>______________</w:t>
            </w:r>
          </w:p>
        </w:tc>
      </w:tr>
      <w:tr>
        <w:trPr>
          <w:trHeight w:val="680" w:hRule="atLeast"/>
        </w:trPr>
        <w:tc>
          <w:tcPr>
            <w:tcW w:w="187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服務單位</w:t>
            </w:r>
          </w:p>
        </w:tc>
        <w:tc>
          <w:tcPr>
            <w:tcW w:w="3150"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62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rPr>
            </w:pPr>
            <w:r>
              <w:rPr>
                <w:rFonts w:ascii="新細明體" w:hAnsi="新細明體" w:eastAsia="新細明體"/>
                <w:sz w:val="24"/>
                <w:szCs w:val="24"/>
                <w:lang w:eastAsia="zxx" w:bidi="zxx"/>
              </w:rPr>
              <w:t>職</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稱</w:t>
            </w:r>
          </w:p>
        </w:tc>
        <w:tc>
          <w:tcPr>
            <w:tcW w:w="4125"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680" w:hRule="atLeast"/>
        </w:trPr>
        <w:tc>
          <w:tcPr>
            <w:tcW w:w="187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員工代號</w:t>
            </w:r>
          </w:p>
        </w:tc>
        <w:tc>
          <w:tcPr>
            <w:tcW w:w="207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08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性別</w:t>
            </w:r>
          </w:p>
        </w:tc>
        <w:tc>
          <w:tcPr>
            <w:tcW w:w="2160"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08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rPr>
            </w:pPr>
            <w:r>
              <w:rPr>
                <w:rFonts w:ascii="新細明體" w:hAnsi="新細明體" w:eastAsia="新細明體"/>
                <w:sz w:val="24"/>
                <w:szCs w:val="24"/>
                <w:lang w:eastAsia="zxx" w:bidi="zxx"/>
              </w:rPr>
              <w:t>年</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齡</w:t>
            </w:r>
          </w:p>
        </w:tc>
        <w:tc>
          <w:tcPr>
            <w:tcW w:w="2505"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680" w:hRule="atLeast"/>
        </w:trPr>
        <w:tc>
          <w:tcPr>
            <w:tcW w:w="187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聯絡電話</w:t>
            </w:r>
          </w:p>
        </w:tc>
        <w:tc>
          <w:tcPr>
            <w:tcW w:w="8895"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1035" w:hRule="atLeast"/>
        </w:trPr>
        <w:tc>
          <w:tcPr>
            <w:tcW w:w="187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申訴事由</w:t>
            </w:r>
          </w:p>
          <w:p>
            <w:pPr>
              <w:pStyle w:val="Normal"/>
              <w:spacing w:lineRule="atLeast" w:line="0" w:before="180" w:after="180"/>
              <w:jc w:val="center"/>
              <w:rPr>
                <w:rFonts w:ascii="新細明體" w:hAnsi="新細明體" w:eastAsia="新細明體"/>
                <w:color w:val="FF0000"/>
                <w:sz w:val="24"/>
                <w:szCs w:val="24"/>
                <w:lang w:eastAsia="zxx" w:bidi="zxx"/>
              </w:rPr>
            </w:pPr>
            <w:r>
              <w:rPr>
                <w:rFonts w:ascii="新細明體" w:hAnsi="新細明體" w:eastAsia="新細明體"/>
                <w:color w:val="FF0000"/>
                <w:sz w:val="24"/>
                <w:szCs w:val="24"/>
                <w:lang w:eastAsia="zxx" w:bidi="zxx"/>
              </w:rPr>
              <w:t>（請簡述）</w:t>
            </w:r>
          </w:p>
        </w:tc>
        <w:tc>
          <w:tcPr>
            <w:tcW w:w="8895"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3393" w:hRule="atLeast"/>
        </w:trPr>
        <w:tc>
          <w:tcPr>
            <w:tcW w:w="187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申訴理由</w:t>
            </w:r>
          </w:p>
        </w:tc>
        <w:tc>
          <w:tcPr>
            <w:tcW w:w="8895"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atLeast" w:line="0" w:before="180" w:after="180"/>
              <w:jc w:val="both"/>
              <w:rPr>
                <w:rFonts w:ascii="新細明體" w:hAnsi="新細明體" w:eastAsia="新細明體"/>
                <w:sz w:val="24"/>
                <w:szCs w:val="24"/>
              </w:rPr>
            </w:pPr>
            <w:r>
              <w:rPr>
                <w:rFonts w:ascii="新細明體" w:hAnsi="新細明體" w:eastAsia="新細明體"/>
                <w:sz w:val="24"/>
                <w:szCs w:val="24"/>
                <w:lang w:eastAsia="zh-TW" w:bidi="zxx"/>
              </w:rPr>
              <w:t>※</w:t>
            </w:r>
            <w:r>
              <w:rPr>
                <w:rFonts w:ascii="新細明體" w:hAnsi="新細明體" w:eastAsia="新細明體"/>
                <w:sz w:val="24"/>
                <w:szCs w:val="24"/>
                <w:lang w:eastAsia="zxx" w:bidi="zxx"/>
              </w:rPr>
              <w:t>得以另紙（</w:t>
            </w:r>
            <w:r>
              <w:rPr>
                <w:rFonts w:eastAsia="新細明體" w:ascii="新細明體" w:hAnsi="新細明體"/>
                <w:sz w:val="24"/>
                <w:szCs w:val="24"/>
                <w:lang w:eastAsia="zh-TW" w:bidi="zxx"/>
              </w:rPr>
              <w:t>A4</w:t>
            </w:r>
            <w:r>
              <w:rPr>
                <w:rFonts w:ascii="新細明體" w:hAnsi="新細明體" w:eastAsia="新細明體"/>
                <w:sz w:val="24"/>
                <w:szCs w:val="24"/>
                <w:lang w:eastAsia="zxx" w:bidi="zxx"/>
              </w:rPr>
              <w:t>格式）繕打為附件，並請同時檢附佐證資料裝釘於本表後。</w:t>
            </w:r>
          </w:p>
          <w:p>
            <w:pPr>
              <w:pStyle w:val="Normal"/>
              <w:spacing w:lineRule="atLeast" w:line="0" w:before="180" w:after="180"/>
              <w:jc w:val="both"/>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2109" w:hRule="atLeast"/>
        </w:trPr>
        <w:tc>
          <w:tcPr>
            <w:tcW w:w="1874" w:type="dxa"/>
            <w:tcBorders/>
            <w:vAlign w:val="center"/>
          </w:tcPr>
          <w:p>
            <w:pPr>
              <w:pStyle w:val="Normal"/>
              <w:snapToGrid w:val="false"/>
              <w:spacing w:lineRule="atLeast" w:line="0" w:before="180" w:after="180"/>
              <w:jc w:val="center"/>
              <w:rPr>
                <w:rFonts w:ascii="新細明體" w:hAnsi="新細明體" w:eastAsia="新細明體"/>
                <w:color w:val="FF0000"/>
                <w:sz w:val="24"/>
                <w:szCs w:val="24"/>
                <w:lang w:eastAsia="zxx" w:bidi="zxx"/>
              </w:rPr>
            </w:pPr>
            <w:r>
              <w:rPr>
                <w:rFonts w:ascii="新細明體" w:hAnsi="新細明體" w:eastAsia="新細明體"/>
                <w:color w:val="FF0000"/>
                <w:sz w:val="24"/>
                <w:szCs w:val="24"/>
                <w:lang w:eastAsia="zxx" w:bidi="zxx"/>
              </w:rPr>
              <w:t>檢附資料</w:t>
            </w:r>
          </w:p>
        </w:tc>
        <w:tc>
          <w:tcPr>
            <w:tcW w:w="8895" w:type="dxa"/>
            <w:gridSpan w:val="6"/>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1280" w:hRule="atLeast"/>
        </w:trPr>
        <w:tc>
          <w:tcPr>
            <w:tcW w:w="1874" w:type="dxa"/>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受理日期</w:t>
            </w:r>
          </w:p>
          <w:p>
            <w:pPr>
              <w:pStyle w:val="Normal"/>
              <w:spacing w:lineRule="atLeast" w:line="0" w:before="180" w:after="180"/>
              <w:rPr>
                <w:rFonts w:ascii="新細明體" w:hAnsi="新細明體" w:eastAsia="新細明體"/>
                <w:sz w:val="20"/>
                <w:szCs w:val="20"/>
                <w:lang w:eastAsia="zxx" w:bidi="zxx"/>
              </w:rPr>
            </w:pPr>
            <w:r>
              <w:rPr>
                <w:rFonts w:ascii="新細明體" w:hAnsi="新細明體" w:eastAsia="新細明體"/>
                <w:sz w:val="20"/>
                <w:szCs w:val="20"/>
                <w:lang w:eastAsia="zxx" w:bidi="zxx"/>
              </w:rPr>
              <w:t>（由勞資組填寫）</w:t>
            </w:r>
          </w:p>
        </w:tc>
        <w:tc>
          <w:tcPr>
            <w:tcW w:w="3150" w:type="dxa"/>
            <w:gridSpan w:val="2"/>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年     月     日</w:t>
            </w:r>
          </w:p>
        </w:tc>
        <w:tc>
          <w:tcPr>
            <w:tcW w:w="5745" w:type="dxa"/>
            <w:gridSpan w:val="4"/>
            <w:tcBorders/>
            <w:vAlign w:val="center"/>
          </w:tcPr>
          <w:p>
            <w:pPr>
              <w:pStyle w:val="Normal"/>
              <w:snapToGrid w:val="false"/>
              <w:spacing w:lineRule="atLeast" w:line="0" w:before="180" w:after="180"/>
              <w:rPr>
                <w:rFonts w:ascii="新細明體" w:hAnsi="新細明體" w:eastAsia="新細明體"/>
                <w:sz w:val="24"/>
                <w:szCs w:val="24"/>
              </w:rPr>
            </w:pPr>
            <w:r>
              <w:rPr>
                <w:rFonts w:ascii="新細明體" w:hAnsi="新細明體" w:eastAsia="新細明體"/>
                <w:sz w:val="24"/>
                <w:szCs w:val="24"/>
                <w:lang w:eastAsia="zxx" w:bidi="zxx"/>
              </w:rPr>
              <w:t>申</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訴</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人：</w:t>
            </w:r>
            <w:r>
              <w:rPr>
                <w:rFonts w:ascii="新細明體" w:hAnsi="新細明體" w:eastAsia="新細明體"/>
                <w:sz w:val="24"/>
                <w:szCs w:val="24"/>
                <w:lang w:eastAsia="zh-TW" w:bidi="zxx"/>
              </w:rPr>
              <w:t xml:space="preserve">                 </w:t>
            </w:r>
            <w:r>
              <w:rPr>
                <w:rFonts w:ascii="新細明體" w:hAnsi="新細明體" w:eastAsia="新細明體"/>
                <w:sz w:val="24"/>
                <w:szCs w:val="24"/>
              </w:rPr>
              <w:t>簽名蓋章</w:t>
            </w:r>
          </w:p>
        </w:tc>
      </w:tr>
    </w:tbl>
    <w:p>
      <w:pPr>
        <w:pStyle w:val="Normal"/>
        <w:spacing w:lineRule="atLeast" w:line="0" w:before="180" w:after="180"/>
        <w:rPr>
          <w:rFonts w:ascii="新細明體" w:hAnsi="新細明體" w:eastAsia="新細明體"/>
          <w:sz w:val="24"/>
          <w:szCs w:val="24"/>
        </w:rPr>
      </w:pPr>
      <w:r>
        <w:rPr>
          <w:rFonts w:eastAsia="新細明體" w:ascii="新細明體" w:hAnsi="新細明體"/>
          <w:sz w:val="24"/>
          <w:szCs w:val="24"/>
        </w:rPr>
      </w:r>
      <w:r>
        <w:br w:type="page"/>
      </w:r>
    </w:p>
    <w:p>
      <w:pPr>
        <w:pStyle w:val="Normal"/>
        <w:spacing w:lineRule="atLeast" w:line="0" w:before="180" w:after="180"/>
        <w:rPr>
          <w:rFonts w:ascii="新細明體" w:hAnsi="新細明體" w:eastAsia="新細明體"/>
          <w:b/>
          <w:b/>
          <w:bCs/>
          <w:sz w:val="24"/>
          <w:szCs w:val="24"/>
          <w:u w:val="single"/>
        </w:rPr>
      </w:pPr>
      <w:r>
        <w:rPr>
          <w:rFonts w:ascii="新細明體" w:hAnsi="新細明體" w:eastAsia="新細明體"/>
          <w:b/>
          <w:bCs/>
          <w:sz w:val="24"/>
          <w:szCs w:val="24"/>
          <w:u w:val="single"/>
        </w:rPr>
        <w:t>附件三：聯合報員工再申訴申請書</w:t>
      </w:r>
    </w:p>
    <w:p>
      <w:pPr>
        <w:pStyle w:val="Normal"/>
        <w:spacing w:lineRule="atLeast" w:line="0" w:before="180" w:after="180"/>
        <w:rPr>
          <w:rFonts w:ascii="新細明體" w:hAnsi="新細明體" w:eastAsia="新細明體"/>
          <w:sz w:val="24"/>
          <w:szCs w:val="24"/>
        </w:rPr>
      </w:pPr>
      <w:r>
        <w:rPr>
          <w:rFonts w:ascii="新細明體" w:hAnsi="新細明體" w:eastAsia="新細明體"/>
          <w:sz w:val="24"/>
          <w:szCs w:val="24"/>
          <w:lang w:eastAsia="zxx" w:bidi="zxx"/>
        </w:rPr>
        <w:t>聯合報員工（再申訴）</w:t>
      </w:r>
      <w:r>
        <w:rPr>
          <w:rFonts w:ascii="新細明體" w:hAnsi="新細明體" w:eastAsia="新細明體"/>
          <w:sz w:val="24"/>
          <w:szCs w:val="24"/>
          <w:lang w:val="zxx" w:eastAsia="zxx" w:bidi="zxx"/>
        </w:rPr>
        <w:t>申請書   案號：</w:t>
      </w:r>
    </w:p>
    <w:tbl>
      <w:tblPr>
        <w:tblW w:w="10500" w:type="dxa"/>
        <w:jc w:val="left"/>
        <w:tblInd w:w="111" w:type="dxa"/>
        <w:tblLayout w:type="fixed"/>
        <w:tblCellMar>
          <w:top w:w="0" w:type="dxa"/>
          <w:left w:w="108" w:type="dxa"/>
          <w:bottom w:w="0" w:type="dxa"/>
          <w:right w:w="108" w:type="dxa"/>
        </w:tblCellMar>
      </w:tblPr>
      <w:tblGrid>
        <w:gridCol w:w="1844"/>
        <w:gridCol w:w="2100"/>
        <w:gridCol w:w="1080"/>
        <w:gridCol w:w="1620"/>
        <w:gridCol w:w="540"/>
        <w:gridCol w:w="1080"/>
        <w:gridCol w:w="2236"/>
      </w:tblGrid>
      <w:tr>
        <w:trPr>
          <w:trHeight w:val="680" w:hRule="atLeast"/>
        </w:trPr>
        <w:tc>
          <w:tcPr>
            <w:tcW w:w="184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rPr>
            </w:pPr>
            <w:r>
              <w:rPr>
                <w:rFonts w:ascii="新細明體" w:hAnsi="新細明體" w:eastAsia="新細明體"/>
                <w:sz w:val="24"/>
                <w:szCs w:val="24"/>
                <w:lang w:eastAsia="zxx" w:bidi="zxx"/>
              </w:rPr>
              <w:t>姓</w:t>
            </w:r>
            <w:r>
              <w:rPr>
                <w:rFonts w:ascii="新細明體" w:hAnsi="新細明體" w:eastAsia="新細明體"/>
                <w:sz w:val="24"/>
                <w:szCs w:val="24"/>
                <w:lang w:eastAsia="zh-TW" w:bidi="zxx"/>
              </w:rPr>
              <w:t>　　</w:t>
            </w:r>
            <w:r>
              <w:rPr>
                <w:rFonts w:ascii="新細明體" w:hAnsi="新細明體" w:eastAsia="新細明體"/>
                <w:sz w:val="24"/>
                <w:szCs w:val="24"/>
                <w:lang w:eastAsia="zxx" w:bidi="zxx"/>
              </w:rPr>
              <w:t>名</w:t>
            </w:r>
          </w:p>
        </w:tc>
        <w:tc>
          <w:tcPr>
            <w:tcW w:w="3180"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62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提起申請日</w:t>
            </w:r>
          </w:p>
        </w:tc>
        <w:tc>
          <w:tcPr>
            <w:tcW w:w="3856"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年      月      日</w:t>
            </w:r>
          </w:p>
        </w:tc>
      </w:tr>
      <w:tr>
        <w:trPr>
          <w:trHeight w:val="680" w:hRule="atLeast"/>
        </w:trPr>
        <w:tc>
          <w:tcPr>
            <w:tcW w:w="184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申訴事項</w:t>
            </w:r>
          </w:p>
        </w:tc>
        <w:tc>
          <w:tcPr>
            <w:tcW w:w="8656"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rPr>
            </w:pP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考核申訴</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敘薪申訴</w:t>
            </w:r>
            <w:r>
              <w:rPr>
                <w:rFonts w:ascii="新細明體" w:hAnsi="新細明體" w:eastAsia="新細明體"/>
                <w:sz w:val="24"/>
                <w:szCs w:val="24"/>
                <w:lang w:eastAsia="zh-TW" w:bidi="zxx"/>
              </w:rPr>
              <w:t xml:space="preserve">  </w:t>
            </w:r>
          </w:p>
        </w:tc>
      </w:tr>
      <w:tr>
        <w:trPr>
          <w:trHeight w:val="680" w:hRule="atLeast"/>
        </w:trPr>
        <w:tc>
          <w:tcPr>
            <w:tcW w:w="184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服務單位</w:t>
            </w:r>
          </w:p>
        </w:tc>
        <w:tc>
          <w:tcPr>
            <w:tcW w:w="3180"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62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rPr>
            </w:pPr>
            <w:r>
              <w:rPr>
                <w:rFonts w:ascii="新細明體" w:hAnsi="新細明體" w:eastAsia="新細明體"/>
                <w:sz w:val="24"/>
                <w:szCs w:val="24"/>
                <w:lang w:eastAsia="zxx" w:bidi="zxx"/>
              </w:rPr>
              <w:t>職</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稱</w:t>
            </w:r>
          </w:p>
        </w:tc>
        <w:tc>
          <w:tcPr>
            <w:tcW w:w="3856" w:type="dxa"/>
            <w:gridSpan w:val="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680" w:hRule="atLeast"/>
        </w:trPr>
        <w:tc>
          <w:tcPr>
            <w:tcW w:w="184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員工代號</w:t>
            </w:r>
          </w:p>
        </w:tc>
        <w:tc>
          <w:tcPr>
            <w:tcW w:w="210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08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性別</w:t>
            </w:r>
          </w:p>
        </w:tc>
        <w:tc>
          <w:tcPr>
            <w:tcW w:w="2160" w:type="dxa"/>
            <w:gridSpan w:val="2"/>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c>
          <w:tcPr>
            <w:tcW w:w="1080"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rPr>
            </w:pPr>
            <w:r>
              <w:rPr>
                <w:rFonts w:ascii="新細明體" w:hAnsi="新細明體" w:eastAsia="新細明體"/>
                <w:sz w:val="24"/>
                <w:szCs w:val="24"/>
                <w:lang w:eastAsia="zxx" w:bidi="zxx"/>
              </w:rPr>
              <w:t>年</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齡</w:t>
            </w:r>
          </w:p>
        </w:tc>
        <w:tc>
          <w:tcPr>
            <w:tcW w:w="223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680" w:hRule="atLeast"/>
        </w:trPr>
        <w:tc>
          <w:tcPr>
            <w:tcW w:w="184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聯絡電話</w:t>
            </w:r>
          </w:p>
        </w:tc>
        <w:tc>
          <w:tcPr>
            <w:tcW w:w="8656"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2311" w:hRule="atLeast"/>
        </w:trPr>
        <w:tc>
          <w:tcPr>
            <w:tcW w:w="184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再申訴事由</w:t>
            </w:r>
          </w:p>
          <w:p>
            <w:pPr>
              <w:pStyle w:val="Normal"/>
              <w:spacing w:lineRule="atLeast" w:line="0" w:before="180" w:after="180"/>
              <w:jc w:val="center"/>
              <w:rPr>
                <w:rFonts w:ascii="新細明體" w:hAnsi="新細明體" w:eastAsia="新細明體"/>
                <w:color w:val="FF0000"/>
                <w:sz w:val="24"/>
                <w:szCs w:val="24"/>
                <w:lang w:eastAsia="zxx" w:bidi="zxx"/>
              </w:rPr>
            </w:pPr>
            <w:r>
              <w:rPr>
                <w:rFonts w:ascii="新細明體" w:hAnsi="新細明體" w:eastAsia="新細明體"/>
                <w:color w:val="FF0000"/>
                <w:sz w:val="24"/>
                <w:szCs w:val="24"/>
                <w:lang w:eastAsia="zxx" w:bidi="zxx"/>
              </w:rPr>
              <w:t>（請簡述）</w:t>
            </w:r>
          </w:p>
        </w:tc>
        <w:tc>
          <w:tcPr>
            <w:tcW w:w="8656"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atLeast" w:line="0" w:before="180" w:after="180"/>
              <w:jc w:val="both"/>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2854" w:hRule="atLeast"/>
        </w:trPr>
        <w:tc>
          <w:tcPr>
            <w:tcW w:w="1844" w:type="dxa"/>
            <w:tcBorders>
              <w:top w:val="single" w:sz="4" w:space="0" w:color="000000"/>
              <w:left w:val="single" w:sz="4" w:space="0" w:color="000000"/>
              <w:bottom w:val="single" w:sz="4" w:space="0" w:color="000000"/>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再申訴理由</w:t>
            </w:r>
          </w:p>
        </w:tc>
        <w:tc>
          <w:tcPr>
            <w:tcW w:w="8656"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atLeast" w:line="0" w:before="180" w:after="180"/>
              <w:jc w:val="both"/>
              <w:rPr>
                <w:rFonts w:ascii="新細明體" w:hAnsi="新細明體" w:eastAsia="新細明體"/>
                <w:sz w:val="24"/>
                <w:szCs w:val="24"/>
              </w:rPr>
            </w:pPr>
            <w:r>
              <w:rPr>
                <w:rFonts w:ascii="新細明體" w:hAnsi="新細明體" w:cs="新細明體;PMingLiU" w:eastAsia="新細明體"/>
                <w:sz w:val="24"/>
                <w:szCs w:val="24"/>
                <w:lang w:eastAsia="zh-TW" w:bidi="zxx"/>
              </w:rPr>
              <w:t>※</w:t>
            </w:r>
            <w:r>
              <w:rPr>
                <w:rFonts w:ascii="新細明體" w:hAnsi="新細明體" w:eastAsia="新細明體"/>
                <w:sz w:val="24"/>
                <w:szCs w:val="24"/>
                <w:lang w:eastAsia="zxx" w:bidi="zxx"/>
              </w:rPr>
              <w:t>得以另紙（</w:t>
            </w:r>
            <w:r>
              <w:rPr>
                <w:rFonts w:eastAsia="新細明體" w:ascii="新細明體" w:hAnsi="新細明體"/>
                <w:sz w:val="24"/>
                <w:szCs w:val="24"/>
                <w:lang w:eastAsia="zh-TW" w:bidi="zxx"/>
              </w:rPr>
              <w:t>A4</w:t>
            </w:r>
            <w:r>
              <w:rPr>
                <w:rFonts w:ascii="新細明體" w:hAnsi="新細明體" w:eastAsia="新細明體"/>
                <w:sz w:val="24"/>
                <w:szCs w:val="24"/>
                <w:lang w:eastAsia="zxx" w:bidi="zxx"/>
              </w:rPr>
              <w:t>格式）繕打為附件，並請同時檢附佐證資料裝釘於本表後。</w:t>
            </w:r>
          </w:p>
          <w:p>
            <w:pPr>
              <w:pStyle w:val="Normal"/>
              <w:spacing w:lineRule="atLeast" w:line="0" w:before="180" w:after="180"/>
              <w:jc w:val="both"/>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1785" w:hRule="atLeast"/>
        </w:trPr>
        <w:tc>
          <w:tcPr>
            <w:tcW w:w="1844" w:type="dxa"/>
            <w:tcBorders/>
            <w:vAlign w:val="center"/>
          </w:tcPr>
          <w:p>
            <w:pPr>
              <w:pStyle w:val="Normal"/>
              <w:snapToGrid w:val="false"/>
              <w:spacing w:lineRule="atLeast" w:line="0" w:before="180" w:after="180"/>
              <w:jc w:val="center"/>
              <w:rPr>
                <w:rFonts w:ascii="新細明體" w:hAnsi="新細明體" w:eastAsia="新細明體"/>
                <w:color w:val="FF0000"/>
                <w:sz w:val="24"/>
                <w:szCs w:val="24"/>
                <w:lang w:eastAsia="zxx" w:bidi="zxx"/>
              </w:rPr>
            </w:pPr>
            <w:r>
              <w:rPr>
                <w:rFonts w:ascii="新細明體" w:hAnsi="新細明體" w:eastAsia="新細明體"/>
                <w:color w:val="FF0000"/>
                <w:sz w:val="24"/>
                <w:szCs w:val="24"/>
                <w:lang w:eastAsia="zxx" w:bidi="zxx"/>
              </w:rPr>
              <w:t>檢附資料</w:t>
            </w:r>
          </w:p>
        </w:tc>
        <w:tc>
          <w:tcPr>
            <w:tcW w:w="8656" w:type="dxa"/>
            <w:gridSpan w:val="6"/>
            <w:tcBorders/>
            <w:vAlign w:val="center"/>
          </w:tcPr>
          <w:p>
            <w:pPr>
              <w:pStyle w:val="Normal"/>
              <w:snapToGrid w:val="false"/>
              <w:spacing w:lineRule="atLeast" w:line="0" w:before="180" w:after="180"/>
              <w:rPr>
                <w:rFonts w:ascii="新細明體" w:hAnsi="新細明體" w:eastAsia="新細明體"/>
                <w:sz w:val="24"/>
                <w:szCs w:val="24"/>
                <w:lang w:eastAsia="zh-TW" w:bidi="zxx"/>
              </w:rPr>
            </w:pPr>
            <w:r>
              <w:rPr>
                <w:rFonts w:eastAsia="新細明體" w:ascii="新細明體" w:hAnsi="新細明體"/>
                <w:sz w:val="24"/>
                <w:szCs w:val="24"/>
                <w:lang w:eastAsia="zh-TW" w:bidi="zxx"/>
              </w:rPr>
            </w:r>
          </w:p>
        </w:tc>
      </w:tr>
      <w:tr>
        <w:trPr>
          <w:trHeight w:val="538" w:hRule="atLeast"/>
        </w:trPr>
        <w:tc>
          <w:tcPr>
            <w:tcW w:w="1844" w:type="dxa"/>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受理日期</w:t>
            </w:r>
          </w:p>
          <w:p>
            <w:pPr>
              <w:pStyle w:val="Normal"/>
              <w:spacing w:lineRule="atLeast" w:line="0" w:before="180" w:after="180"/>
              <w:jc w:val="center"/>
              <w:rPr>
                <w:rFonts w:ascii="新細明體" w:hAnsi="新細明體" w:eastAsia="新細明體"/>
                <w:sz w:val="20"/>
                <w:szCs w:val="20"/>
                <w:lang w:eastAsia="zxx" w:bidi="zxx"/>
              </w:rPr>
            </w:pPr>
            <w:r>
              <w:rPr>
                <w:rFonts w:ascii="新細明體" w:hAnsi="新細明體" w:eastAsia="新細明體"/>
                <w:sz w:val="20"/>
                <w:szCs w:val="20"/>
                <w:lang w:eastAsia="zxx" w:bidi="zxx"/>
              </w:rPr>
              <w:t>（由勞資組填寫）</w:t>
            </w:r>
          </w:p>
        </w:tc>
        <w:tc>
          <w:tcPr>
            <w:tcW w:w="3180" w:type="dxa"/>
            <w:gridSpan w:val="2"/>
            <w:tcBorders/>
            <w:vAlign w:val="center"/>
          </w:tcPr>
          <w:p>
            <w:pPr>
              <w:pStyle w:val="Normal"/>
              <w:snapToGrid w:val="false"/>
              <w:spacing w:lineRule="atLeast" w:line="0" w:before="180" w:after="180"/>
              <w:jc w:val="center"/>
              <w:rPr>
                <w:rFonts w:ascii="新細明體" w:hAnsi="新細明體" w:eastAsia="新細明體"/>
                <w:sz w:val="24"/>
                <w:szCs w:val="24"/>
                <w:lang w:eastAsia="zxx" w:bidi="zxx"/>
              </w:rPr>
            </w:pPr>
            <w:r>
              <w:rPr>
                <w:rFonts w:ascii="新細明體" w:hAnsi="新細明體" w:eastAsia="新細明體"/>
                <w:sz w:val="24"/>
                <w:szCs w:val="24"/>
                <w:lang w:eastAsia="zxx" w:bidi="zxx"/>
              </w:rPr>
              <w:t>年     月     日</w:t>
            </w:r>
          </w:p>
        </w:tc>
        <w:tc>
          <w:tcPr>
            <w:tcW w:w="5476" w:type="dxa"/>
            <w:gridSpan w:val="4"/>
            <w:tcBorders/>
            <w:vAlign w:val="center"/>
          </w:tcPr>
          <w:p>
            <w:pPr>
              <w:pStyle w:val="Normal"/>
              <w:snapToGrid w:val="false"/>
              <w:spacing w:lineRule="atLeast" w:line="0" w:before="180" w:after="180"/>
              <w:rPr>
                <w:rFonts w:ascii="新細明體" w:hAnsi="新細明體" w:eastAsia="新細明體"/>
                <w:sz w:val="24"/>
                <w:szCs w:val="24"/>
              </w:rPr>
            </w:pPr>
            <w:r>
              <w:rPr>
                <w:rFonts w:ascii="新細明體" w:hAnsi="新細明體" w:eastAsia="新細明體"/>
                <w:sz w:val="24"/>
                <w:szCs w:val="24"/>
                <w:lang w:eastAsia="zxx" w:bidi="zxx"/>
              </w:rPr>
              <w:t>申</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訴</w:t>
            </w:r>
            <w:r>
              <w:rPr>
                <w:rFonts w:ascii="新細明體" w:hAnsi="新細明體" w:eastAsia="新細明體"/>
                <w:sz w:val="24"/>
                <w:szCs w:val="24"/>
                <w:lang w:eastAsia="zh-TW" w:bidi="zxx"/>
              </w:rPr>
              <w:t xml:space="preserve"> </w:t>
            </w:r>
            <w:r>
              <w:rPr>
                <w:rFonts w:ascii="新細明體" w:hAnsi="新細明體" w:eastAsia="新細明體"/>
                <w:sz w:val="24"/>
                <w:szCs w:val="24"/>
                <w:lang w:eastAsia="zxx" w:bidi="zxx"/>
              </w:rPr>
              <w:t>人：</w:t>
            </w:r>
            <w:r>
              <w:rPr>
                <w:rFonts w:ascii="新細明體" w:hAnsi="新細明體" w:eastAsia="新細明體"/>
                <w:sz w:val="24"/>
                <w:szCs w:val="24"/>
                <w:lang w:eastAsia="zh-TW" w:bidi="zxx"/>
              </w:rPr>
              <w:t xml:space="preserve">                    </w:t>
            </w:r>
            <w:r>
              <w:rPr>
                <w:rFonts w:ascii="新細明體" w:hAnsi="新細明體" w:eastAsia="新細明體"/>
                <w:sz w:val="24"/>
                <w:szCs w:val="24"/>
              </w:rPr>
              <w:t>簽名蓋章</w:t>
            </w:r>
          </w:p>
        </w:tc>
      </w:tr>
    </w:tbl>
    <w:p>
      <w:pPr>
        <w:pStyle w:val="Normal"/>
        <w:spacing w:lineRule="atLeast" w:line="0" w:before="180" w:after="180"/>
        <w:rPr>
          <w:rFonts w:ascii="新細明體" w:hAnsi="新細明體" w:eastAsia="新細明體"/>
          <w:sz w:val="24"/>
          <w:szCs w:val="24"/>
          <w:lang w:eastAsia="zh-TW"/>
        </w:rPr>
      </w:pPr>
      <w:r>
        <w:rPr>
          <w:rFonts w:eastAsia="新細明體" w:ascii="新細明體" w:hAnsi="新細明體"/>
          <w:sz w:val="24"/>
          <w:szCs w:val="24"/>
          <w:lang w:eastAsia="zh-TW"/>
        </w:rPr>
      </w:r>
    </w:p>
    <w:sectPr>
      <w:headerReference w:type="default" r:id="rId2"/>
      <w:type w:val="nextPage"/>
      <w:pgSz w:w="11906" w:h="16838"/>
      <w:pgMar w:left="567" w:right="567" w:gutter="0" w:header="680" w:top="1826" w:footer="0" w:bottom="737"/>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新細明體">
    <w:altName w:val="PMingLiU"/>
    <w:charset w:val="88"/>
    <w:family w:val="roman"/>
    <w:pitch w:val="variable"/>
  </w:font>
  <w:font w:name="標楷體">
    <w:charset w:val="88"/>
    <w:family w:val="script"/>
    <w:pitch w:val="default"/>
  </w:font>
  <w:font w:name="新細明體">
    <w:charset w:val="88"/>
    <w:family w:val="roman"/>
    <w:pitch w:val="variable"/>
  </w:font>
  <w:font w:name="新細明體">
    <w:charset w:val="88"/>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774" w:type="dxa"/>
      <w:jc w:val="left"/>
      <w:tblInd w:w="31" w:type="dxa"/>
      <w:tblLayout w:type="fixed"/>
      <w:tblCellMar>
        <w:top w:w="0" w:type="dxa"/>
        <w:left w:w="28" w:type="dxa"/>
        <w:bottom w:w="0" w:type="dxa"/>
        <w:right w:w="28" w:type="dxa"/>
      </w:tblCellMar>
    </w:tblPr>
    <w:tblGrid>
      <w:gridCol w:w="5204"/>
      <w:gridCol w:w="1305"/>
      <w:gridCol w:w="2565"/>
      <w:gridCol w:w="1700"/>
    </w:tblGrid>
    <w:tr>
      <w:trPr>
        <w:trHeight w:val="344" w:hRule="atLeast"/>
      </w:trPr>
      <w:tc>
        <w:tcPr>
          <w:tcW w:w="10774" w:type="dxa"/>
          <w:gridSpan w:val="4"/>
          <w:tcBorders>
            <w:top w:val="single" w:sz="4" w:space="0" w:color="808080"/>
            <w:left w:val="single" w:sz="4" w:space="0" w:color="808080"/>
            <w:bottom w:val="single" w:sz="4" w:space="0" w:color="808080"/>
            <w:right w:val="single" w:sz="4" w:space="0" w:color="808080"/>
          </w:tcBorders>
        </w:tcPr>
        <w:p>
          <w:pPr>
            <w:pStyle w:val="Style28"/>
            <w:snapToGrid w:val="false"/>
            <w:jc w:val="center"/>
            <w:rPr>
              <w:b/>
              <w:b/>
              <w:bCs/>
              <w:color w:val="808080"/>
              <w:sz w:val="24"/>
              <w:szCs w:val="24"/>
            </w:rPr>
          </w:pPr>
          <w:r>
            <w:rPr>
              <w:b/>
              <w:bCs/>
              <w:color w:val="808080"/>
              <w:sz w:val="24"/>
              <w:szCs w:val="24"/>
            </w:rPr>
            <w:t>聯合報系</w:t>
          </w:r>
        </w:p>
      </w:tc>
    </w:tr>
    <w:tr>
      <w:trPr/>
      <w:tc>
        <w:tcPr>
          <w:tcW w:w="5204" w:type="dxa"/>
          <w:tcBorders>
            <w:left w:val="single" w:sz="4" w:space="0" w:color="808080"/>
            <w:bottom w:val="single" w:sz="4" w:space="0" w:color="808080"/>
          </w:tcBorders>
          <w:vAlign w:val="center"/>
        </w:tcPr>
        <w:p>
          <w:pPr>
            <w:pStyle w:val="Style28"/>
            <w:snapToGrid w:val="false"/>
            <w:spacing w:before="72" w:after="72"/>
            <w:jc w:val="both"/>
            <w:rPr>
              <w:rFonts w:eastAsia="新細明體"/>
              <w:b w:val="false"/>
              <w:b w:val="false"/>
              <w:bCs w:val="false"/>
              <w:color w:val="808080"/>
              <w:sz w:val="20"/>
              <w:szCs w:val="20"/>
            </w:rPr>
          </w:pPr>
          <w:r>
            <w:rPr>
              <w:rFonts w:eastAsia="新細明體"/>
              <w:b w:val="false"/>
              <w:bCs w:val="false"/>
              <w:color w:val="808080"/>
              <w:sz w:val="20"/>
              <w:szCs w:val="20"/>
            </w:rPr>
            <w:t>〈</w:t>
          </w:r>
          <w:r>
            <w:rPr>
              <w:rFonts w:eastAsia="新細明體"/>
              <w:b w:val="false"/>
              <w:bCs w:val="false"/>
              <w:color w:val="808080"/>
              <w:sz w:val="20"/>
              <w:szCs w:val="20"/>
              <w:lang w:eastAsia="zh-TW"/>
            </w:rPr>
            <w:t>聯合報股份有限公司員工考核及敘薪申訴辦法</w:t>
          </w:r>
          <w:r>
            <w:rPr>
              <w:rFonts w:eastAsia="新細明體"/>
              <w:b w:val="false"/>
              <w:bCs w:val="false"/>
              <w:color w:val="808080"/>
              <w:sz w:val="20"/>
              <w:szCs w:val="20"/>
            </w:rPr>
            <w:t>〉</w:t>
          </w:r>
        </w:p>
      </w:tc>
      <w:tc>
        <w:tcPr>
          <w:tcW w:w="1305" w:type="dxa"/>
          <w:tcBorders>
            <w:left w:val="single" w:sz="4" w:space="0" w:color="808080"/>
            <w:bottom w:val="single" w:sz="4" w:space="0" w:color="808080"/>
          </w:tcBorders>
          <w:vAlign w:val="center"/>
        </w:tcPr>
        <w:p>
          <w:pPr>
            <w:pStyle w:val="Style28"/>
            <w:snapToGrid w:val="false"/>
            <w:spacing w:before="72" w:after="72"/>
            <w:jc w:val="center"/>
            <w:rPr>
              <w:sz w:val="20"/>
              <w:szCs w:val="20"/>
            </w:rPr>
          </w:pPr>
          <w:r>
            <w:rPr>
              <w:rFonts w:eastAsia="新細明體"/>
              <w:color w:val="808080"/>
              <w:sz w:val="20"/>
              <w:szCs w:val="20"/>
            </w:rPr>
            <w:t>版次：</w:t>
          </w:r>
          <w:r>
            <w:rPr>
              <w:color w:val="808080"/>
              <w:sz w:val="20"/>
              <w:szCs w:val="20"/>
            </w:rPr>
            <w:t>1</w:t>
          </w:r>
        </w:p>
      </w:tc>
      <w:tc>
        <w:tcPr>
          <w:tcW w:w="2565" w:type="dxa"/>
          <w:tcBorders>
            <w:left w:val="single" w:sz="4" w:space="0" w:color="808080"/>
            <w:bottom w:val="single" w:sz="4" w:space="0" w:color="808080"/>
          </w:tcBorders>
          <w:vAlign w:val="center"/>
        </w:tcPr>
        <w:p>
          <w:pPr>
            <w:pStyle w:val="Style28"/>
            <w:snapToGrid w:val="false"/>
            <w:spacing w:before="72" w:after="72"/>
            <w:jc w:val="center"/>
            <w:rPr>
              <w:rFonts w:eastAsia="新細明體"/>
              <w:color w:val="808080"/>
              <w:sz w:val="20"/>
              <w:szCs w:val="20"/>
            </w:rPr>
          </w:pPr>
          <w:r>
            <w:rPr>
              <w:rFonts w:eastAsia="新細明體"/>
              <w:color w:val="808080"/>
              <w:sz w:val="20"/>
              <w:szCs w:val="20"/>
            </w:rPr>
            <w:t>製作日期：</w:t>
          </w:r>
          <w:r>
            <w:rPr>
              <w:rFonts w:eastAsia="新細明體"/>
              <w:color w:val="808080"/>
              <w:sz w:val="20"/>
              <w:szCs w:val="20"/>
            </w:rPr>
            <w:t>2011/3/3</w:t>
          </w:r>
        </w:p>
      </w:tc>
      <w:tc>
        <w:tcPr>
          <w:tcW w:w="1700" w:type="dxa"/>
          <w:tcBorders>
            <w:left w:val="single" w:sz="4" w:space="0" w:color="808080"/>
            <w:bottom w:val="single" w:sz="4" w:space="0" w:color="808080"/>
            <w:right w:val="single" w:sz="4" w:space="0" w:color="808080"/>
          </w:tcBorders>
          <w:vAlign w:val="center"/>
        </w:tcPr>
        <w:p>
          <w:pPr>
            <w:pStyle w:val="Style28"/>
            <w:snapToGrid w:val="false"/>
            <w:spacing w:before="72" w:after="72"/>
            <w:jc w:val="center"/>
            <w:rPr/>
          </w:pPr>
          <w:r>
            <w:rPr>
              <w:rFonts w:eastAsia="新細明體"/>
              <w:color w:val="808080"/>
              <w:sz w:val="20"/>
              <w:szCs w:val="20"/>
            </w:rPr>
            <w:t>頁次：</w:t>
          </w:r>
          <w:r>
            <w:rPr>
              <w:rStyle w:val="Style15"/>
              <w:color w:val="808080"/>
              <w:sz w:val="20"/>
              <w:szCs w:val="20"/>
            </w:rPr>
            <w:fldChar w:fldCharType="begin"/>
          </w:r>
          <w:r>
            <w:rPr>
              <w:rStyle w:val="Style15"/>
              <w:sz w:val="20"/>
              <w:szCs w:val="20"/>
              <w:color w:val="808080"/>
            </w:rPr>
            <w:instrText> PAGE </w:instrText>
          </w:r>
          <w:r>
            <w:rPr>
              <w:rStyle w:val="Style15"/>
              <w:sz w:val="20"/>
              <w:szCs w:val="20"/>
              <w:color w:val="808080"/>
            </w:rPr>
            <w:fldChar w:fldCharType="separate"/>
          </w:r>
          <w:r>
            <w:rPr>
              <w:rStyle w:val="Style15"/>
              <w:sz w:val="20"/>
              <w:szCs w:val="20"/>
              <w:color w:val="808080"/>
            </w:rPr>
            <w:t>6</w:t>
          </w:r>
          <w:r>
            <w:rPr>
              <w:rStyle w:val="Style15"/>
              <w:sz w:val="20"/>
              <w:szCs w:val="20"/>
              <w:color w:val="808080"/>
            </w:rPr>
            <w:fldChar w:fldCharType="end"/>
          </w:r>
          <w:r>
            <w:rPr>
              <w:rStyle w:val="Style15"/>
              <w:color w:val="808080"/>
              <w:sz w:val="20"/>
              <w:szCs w:val="20"/>
              <w:lang w:eastAsia="zh-TW"/>
            </w:rPr>
            <w:t>／</w:t>
          </w:r>
          <w:r>
            <w:rPr>
              <w:rStyle w:val="Style15"/>
              <w:color w:val="808080"/>
              <w:sz w:val="20"/>
              <w:szCs w:val="20"/>
            </w:rPr>
            <w:fldChar w:fldCharType="begin"/>
          </w:r>
          <w:r>
            <w:rPr>
              <w:rStyle w:val="Style15"/>
              <w:sz w:val="20"/>
              <w:szCs w:val="20"/>
              <w:color w:val="808080"/>
            </w:rPr>
            <w:instrText> NUMPAGES \* ARABIC </w:instrText>
          </w:r>
          <w:r>
            <w:rPr>
              <w:rStyle w:val="Style15"/>
              <w:sz w:val="20"/>
              <w:szCs w:val="20"/>
              <w:color w:val="808080"/>
            </w:rPr>
            <w:fldChar w:fldCharType="separate"/>
          </w:r>
          <w:r>
            <w:rPr>
              <w:rStyle w:val="Style15"/>
              <w:sz w:val="20"/>
              <w:szCs w:val="20"/>
              <w:color w:val="808080"/>
            </w:rPr>
            <w:t>6</w:t>
          </w:r>
          <w:r>
            <w:rPr>
              <w:rStyle w:val="Style15"/>
              <w:sz w:val="20"/>
              <w:szCs w:val="20"/>
              <w:color w:val="808080"/>
            </w:rPr>
            <w:fldChar w:fldCharType="end"/>
          </w:r>
        </w:p>
      </w:tc>
    </w:tr>
  </w:tbl>
  <w:p>
    <w:pPr>
      <w:pStyle w:val="Normal"/>
      <w:rPr>
        <w:sz w:val="12"/>
        <w:szCs w:val="12"/>
      </w:rPr>
    </w:pPr>
    <w:r>
      <w:rPr>
        <w:sz w:val="12"/>
        <w:szCs w:val="1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00000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lvl w:ilvl="0">
      <w:start w:val="1"/>
      <w:numFmt w:val="decimal"/>
      <w:lvlText w:val="(%1)"/>
      <w:lvlJc w:val="left"/>
      <w:pPr>
        <w:tabs>
          <w:tab w:val="num" w:pos="1571"/>
        </w:tabs>
        <w:ind w:left="1571" w:hanging="720"/>
      </w:pPr>
    </w:lvl>
  </w:abstractNum>
  <w:abstractNum w:abstractNumId="3">
    <w:lvl w:ilvl="0">
      <w:start w:val="6"/>
      <w:numFmt w:val="decimal"/>
      <w:lvlText w:val="%1"/>
      <w:lvlJc w:val="left"/>
      <w:pPr>
        <w:tabs>
          <w:tab w:val="num" w:pos="425"/>
        </w:tabs>
        <w:ind w:left="425" w:hanging="425"/>
      </w:pPr>
    </w:lvl>
    <w:lvl w:ilvl="1">
      <w:start w:val="5"/>
      <w:numFmt w:val="decimal"/>
      <w:lvlText w:val="%1.%2"/>
      <w:lvlJc w:val="left"/>
      <w:pPr>
        <w:tabs>
          <w:tab w:val="num" w:pos="992"/>
        </w:tabs>
        <w:ind w:left="992" w:hanging="567"/>
      </w:pPr>
      <w:rPr>
        <w:color w:val="00000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lvl w:ilvl="0">
      <w:start w:val="1"/>
      <w:numFmt w:val="decimal"/>
      <w:lvlText w:val="(%1)"/>
      <w:lvlJc w:val="left"/>
      <w:pPr>
        <w:tabs>
          <w:tab w:val="num" w:pos="1680"/>
        </w:tabs>
        <w:ind w:left="1680" w:hanging="720"/>
      </w:pPr>
    </w:lvl>
  </w:abstractNum>
  <w:abstractNum w:abstractNumId="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000000"/>
      </w:r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8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ahoma"/>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jc w:val="left"/>
    </w:pPr>
    <w:rPr>
      <w:rFonts w:ascii="Times New Roman" w:hAnsi="Times New Roman" w:eastAsia="新細明體;PMingLiU" w:cs="Times New Roman"/>
      <w:color w:val="auto"/>
      <w:sz w:val="24"/>
      <w:szCs w:val="24"/>
      <w:lang w:val="en-US" w:bidi="ar-SA" w:eastAsia="zh-TW"/>
    </w:rPr>
  </w:style>
  <w:style w:type="character" w:styleId="WW8Num1z1">
    <w:name w:val="WW8Num1z1"/>
    <w:qFormat/>
    <w:rPr>
      <w:color w:val="000000"/>
    </w:rPr>
  </w:style>
  <w:style w:type="character" w:styleId="WW8Num3z1">
    <w:name w:val="WW8Num3z1"/>
    <w:qFormat/>
    <w:rPr>
      <w:color w:val="000000"/>
    </w:rPr>
  </w:style>
  <w:style w:type="character" w:styleId="WW8Num4z1">
    <w:name w:val="WW8Num4z1"/>
    <w:qFormat/>
    <w:rPr>
      <w:color w:val="000000"/>
    </w:rPr>
  </w:style>
  <w:style w:type="character" w:styleId="WW8Num6z1">
    <w:name w:val="WW8Num6z1"/>
    <w:qFormat/>
    <w:rPr>
      <w:color w:val="000000"/>
    </w:rPr>
  </w:style>
  <w:style w:type="character" w:styleId="WW8Num10z1">
    <w:name w:val="WW8Num10z1"/>
    <w:qFormat/>
    <w:rPr>
      <w:color w:val="000000"/>
    </w:rPr>
  </w:style>
  <w:style w:type="character" w:styleId="Style14">
    <w:name w:val="預設段落字型"/>
    <w:qFormat/>
    <w:rPr/>
  </w:style>
  <w:style w:type="character" w:styleId="WW">
    <w:name w:val="WW-預設段落字型"/>
    <w:qFormat/>
    <w:rPr/>
  </w:style>
  <w:style w:type="character" w:styleId="Style15">
    <w:name w:val="頁碼"/>
    <w:basedOn w:val="Style14"/>
    <w:rPr/>
  </w:style>
  <w:style w:type="paragraph" w:styleId="Style16">
    <w:name w:val="標題"/>
    <w:basedOn w:val="Normal"/>
    <w:next w:val="Style17"/>
    <w:qFormat/>
    <w:pPr>
      <w:keepNext w:val="true"/>
      <w:spacing w:before="240" w:after="120"/>
    </w:pPr>
    <w:rPr>
      <w:rFonts w:ascii="Arial" w:hAnsi="Arial" w:eastAsia="標楷體" w:cs="Tahoma"/>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Tahoma"/>
      <w:i/>
      <w:iCs/>
      <w:sz w:val="24"/>
      <w:szCs w:val="24"/>
    </w:rPr>
  </w:style>
  <w:style w:type="paragraph" w:styleId="Style20">
    <w:name w:val="索引"/>
    <w:basedOn w:val="Normal"/>
    <w:qFormat/>
    <w:pPr>
      <w:suppressLineNumbers/>
    </w:pPr>
    <w:rPr>
      <w:rFonts w:cs="Tahoma"/>
    </w:rPr>
  </w:style>
  <w:style w:type="paragraph" w:styleId="Style21">
    <w:name w:val="Title"/>
    <w:basedOn w:val="Normal"/>
    <w:next w:val="Style17"/>
    <w:qFormat/>
    <w:pPr>
      <w:keepNext w:val="true"/>
      <w:spacing w:before="240" w:after="120"/>
    </w:pPr>
    <w:rPr>
      <w:rFonts w:ascii="Arial" w:hAnsi="Arial" w:eastAsia="新細明體;PMingLiU" w:cs="Tahoma"/>
      <w:sz w:val="28"/>
      <w:szCs w:val="28"/>
    </w:rPr>
  </w:style>
  <w:style w:type="paragraph" w:styleId="Style22">
    <w:name w:val="Subtitle"/>
    <w:basedOn w:val="Style16"/>
    <w:next w:val="Style17"/>
    <w:qFormat/>
    <w:pPr>
      <w:jc w:val="center"/>
    </w:pPr>
    <w:rPr>
      <w:i/>
      <w:iCs/>
      <w:sz w:val="28"/>
      <w:szCs w:val="28"/>
    </w:rPr>
  </w:style>
  <w:style w:type="paragraph" w:styleId="Web">
    <w:name w:val="內文 (Web)"/>
    <w:basedOn w:val="Normal"/>
    <w:qFormat/>
    <w:pPr>
      <w:widowControl/>
      <w:suppressAutoHyphens w:val="false"/>
      <w:spacing w:before="280" w:after="280"/>
    </w:pPr>
    <w:rPr>
      <w:rFonts w:ascii="新細明體;PMingLiU" w:hAnsi="新細明體;PMingLiU" w:cs="新細明體;PMingLiU"/>
    </w:rPr>
  </w:style>
  <w:style w:type="paragraph" w:styleId="Style23">
    <w:name w:val="表格內容"/>
    <w:basedOn w:val="Normal"/>
    <w:qFormat/>
    <w:pPr>
      <w:suppressLineNumbers/>
    </w:pPr>
    <w:rPr/>
  </w:style>
  <w:style w:type="paragraph" w:styleId="Style24">
    <w:name w:val="表格標題"/>
    <w:basedOn w:val="Style23"/>
    <w:qFormat/>
    <w:pPr>
      <w:suppressLineNumbers/>
      <w:jc w:val="center"/>
    </w:pPr>
    <w:rPr>
      <w:b/>
      <w:bCs/>
    </w:rPr>
  </w:style>
  <w:style w:type="paragraph" w:styleId="Style25">
    <w:name w:val="水平線"/>
    <w:basedOn w:val="Normal"/>
    <w:next w:val="Style17"/>
    <w:qFormat/>
    <w:pPr>
      <w:suppressLineNumbers/>
      <w:pBdr>
        <w:bottom w:val="double" w:sz="2" w:space="0" w:color="808080"/>
      </w:pBdr>
      <w:spacing w:before="0" w:after="283"/>
    </w:pPr>
    <w:rPr>
      <w:sz w:val="12"/>
      <w:szCs w:val="12"/>
    </w:rPr>
  </w:style>
  <w:style w:type="paragraph" w:styleId="Style26">
    <w:name w:val="外框內容"/>
    <w:basedOn w:val="Style17"/>
    <w:qFormat/>
    <w:pPr/>
    <w:rPr/>
  </w:style>
  <w:style w:type="paragraph" w:styleId="Style27">
    <w:name w:val="頁首與頁尾"/>
    <w:basedOn w:val="Normal"/>
    <w:qFormat/>
    <w:pPr>
      <w:suppressLineNumbers/>
      <w:tabs>
        <w:tab w:val="clear" w:pos="480"/>
        <w:tab w:val="center" w:pos="4819" w:leader="none"/>
        <w:tab w:val="right" w:pos="9638" w:leader="none"/>
      </w:tabs>
    </w:pPr>
    <w:rPr/>
  </w:style>
  <w:style w:type="paragraph" w:styleId="Style28">
    <w:name w:val="Header"/>
    <w:basedOn w:val="Normal"/>
    <w:pPr>
      <w:suppressLineNumbers/>
      <w:tabs>
        <w:tab w:val="clear" w:pos="480"/>
        <w:tab w:val="center" w:pos="5386" w:leader="none"/>
        <w:tab w:val="right" w:pos="10772"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34541</TotalTime>
  <Application>MODA_ODF_Application_Tools_3.5.2/3.5.2$Windows_x86 LibreOffice_project/c8dfc8735a144ff4742fe071a33a442dd6ef618e</Application>
  <AppVersion>15.0000</AppVersion>
  <Pages>6</Pages>
  <Words>1772</Words>
  <Characters>1839</Characters>
  <CharactersWithSpaces>2113</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2011-02-18T18:12:00Z</dcterms:created>
  <dc:creator>王愛珠</dc:creator>
  <dc:description/>
  <dc:language>zh-TW</dc:language>
  <cp:lastModifiedBy>淑閔 楊</cp:lastModifiedBy>
  <cp:lastPrinted>2011-03-03T11:28:39Z</cp:lastPrinted>
  <dcterms:modified xsi:type="dcterms:W3CDTF">2011-03-04T12:26:37Z</dcterms:modified>
  <cp:revision>14</cp:revision>
  <dc:subject/>
  <dc:title>聯合報股份有限公司員工考核及敘薪申訴辦法</dc:title>
</cp:coreProperties>
</file>