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625A" w14:textId="77777777" w:rsidR="0052139A" w:rsidRPr="0052139A" w:rsidRDefault="0052139A" w:rsidP="005C613D">
      <w:pPr>
        <w:widowControl/>
        <w:shd w:val="clear" w:color="auto" w:fill="FFFFFF"/>
        <w:spacing w:line="300" w:lineRule="exact"/>
        <w:jc w:val="center"/>
        <w:textAlignment w:val="baseline"/>
        <w:rPr>
          <w:rFonts w:ascii="微軟正黑體" w:eastAsia="微軟正黑體" w:hAnsi="微軟正黑體" w:cs="新細明體"/>
          <w:color w:val="FF0000"/>
          <w:kern w:val="0"/>
          <w:sz w:val="28"/>
          <w:szCs w:val="28"/>
          <w:bdr w:val="none" w:sz="0" w:space="0" w:color="auto" w:frame="1"/>
        </w:rPr>
      </w:pPr>
      <w:r w:rsidRPr="0052139A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none" w:sz="0" w:space="0" w:color="auto" w:frame="1"/>
        </w:rPr>
        <w:t>ID:</w:t>
      </w:r>
      <w:r w:rsidR="00DA7E3C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52139A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none" w:sz="0" w:space="0" w:color="auto" w:frame="1"/>
        </w:rPr>
        <w:t xml:space="preserve">10751 </w:t>
      </w:r>
      <w:r w:rsidR="00DA7E3C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="00785916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none" w:sz="0" w:space="0" w:color="auto" w:frame="1"/>
        </w:rPr>
        <w:t>中華電信</w:t>
      </w:r>
      <w:r w:rsidRPr="0052139A">
        <w:rPr>
          <w:rFonts w:ascii="微軟正黑體" w:eastAsia="微軟正黑體" w:hAnsi="微軟正黑體" w:cs="新細明體" w:hint="eastAsia"/>
          <w:color w:val="FF0000"/>
          <w:kern w:val="0"/>
          <w:sz w:val="28"/>
          <w:szCs w:val="28"/>
          <w:bdr w:val="none" w:sz="0" w:space="0" w:color="auto" w:frame="1"/>
        </w:rPr>
        <w:t>4G企業員眷方案</w:t>
      </w:r>
    </w:p>
    <w:p w14:paraId="62E9F57A" w14:textId="77777777" w:rsidR="0039208A" w:rsidRDefault="00200AB0" w:rsidP="00200AB0">
      <w:pPr>
        <w:widowControl/>
        <w:shd w:val="clear" w:color="auto" w:fill="FFFFFF"/>
        <w:spacing w:line="300" w:lineRule="exact"/>
        <w:textAlignment w:val="baseline"/>
        <w:rPr>
          <w:rFonts w:ascii="微軟正黑體" w:eastAsia="微軟正黑體" w:hAnsi="微軟正黑體" w:cs="新細明體"/>
          <w:color w:val="0C0C0C"/>
          <w:kern w:val="0"/>
          <w:sz w:val="22"/>
          <w:bdr w:val="none" w:sz="0" w:space="0" w:color="auto" w:frame="1"/>
        </w:rPr>
      </w:pP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br/>
      </w:r>
      <w:r w:rsidR="0039208A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t>一</w:t>
      </w:r>
      <w:r w:rsidRPr="00200AB0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t>、申辦地點：</w:t>
      </w:r>
      <w:r w:rsidR="0039208A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>中華電信各地直營門市</w:t>
      </w:r>
      <w:r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 xml:space="preserve"> ( </w:t>
      </w:r>
      <w:r w:rsidRPr="00200AB0">
        <w:rPr>
          <w:rFonts w:ascii="微軟正黑體" w:eastAsia="微軟正黑體" w:hAnsi="微軟正黑體" w:cs="新細明體" w:hint="eastAsia"/>
          <w:color w:val="006600"/>
          <w:kern w:val="0"/>
          <w:sz w:val="22"/>
          <w:bdr w:val="none" w:sz="0" w:space="0" w:color="auto" w:frame="1"/>
        </w:rPr>
        <w:t>不含特約服務中心</w:t>
      </w:r>
      <w:r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> )</w:t>
      </w:r>
      <w:r w:rsidR="0039208A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 xml:space="preserve">  直營門市查詢</w:t>
      </w:r>
      <w:hyperlink r:id="rId4" w:history="1">
        <w:r w:rsidR="0039208A" w:rsidRPr="002877B2">
          <w:rPr>
            <w:rStyle w:val="a3"/>
            <w:rFonts w:ascii="微軟正黑體" w:eastAsia="微軟正黑體" w:hAnsi="微軟正黑體" w:cs="新細明體"/>
            <w:kern w:val="0"/>
            <w:sz w:val="22"/>
            <w:bdr w:val="none" w:sz="0" w:space="0" w:color="auto" w:frame="1"/>
          </w:rPr>
          <w:t>https://123.cht.com.tw/S</w:t>
        </w:r>
        <w:r w:rsidR="0039208A" w:rsidRPr="002877B2">
          <w:rPr>
            <w:rStyle w:val="a3"/>
            <w:rFonts w:ascii="微軟正黑體" w:eastAsia="微軟正黑體" w:hAnsi="微軟正黑體" w:cs="新細明體"/>
            <w:kern w:val="0"/>
            <w:sz w:val="22"/>
            <w:bdr w:val="none" w:sz="0" w:space="0" w:color="auto" w:frame="1"/>
          </w:rPr>
          <w:t>e</w:t>
        </w:r>
        <w:r w:rsidR="0039208A" w:rsidRPr="002877B2">
          <w:rPr>
            <w:rStyle w:val="a3"/>
            <w:rFonts w:ascii="微軟正黑體" w:eastAsia="微軟正黑體" w:hAnsi="微軟正黑體" w:cs="新細明體"/>
            <w:kern w:val="0"/>
            <w:sz w:val="22"/>
            <w:bdr w:val="none" w:sz="0" w:space="0" w:color="auto" w:frame="1"/>
          </w:rPr>
          <w:t>rviceCenter</w:t>
        </w:r>
      </w:hyperlink>
    </w:p>
    <w:p w14:paraId="447B40E8" w14:textId="77777777" w:rsidR="0068480A" w:rsidRDefault="00200AB0" w:rsidP="00200AB0">
      <w:pPr>
        <w:widowControl/>
        <w:shd w:val="clear" w:color="auto" w:fill="FFFFFF"/>
        <w:spacing w:line="300" w:lineRule="exact"/>
        <w:textAlignment w:val="baseline"/>
        <w:rPr>
          <w:rFonts w:ascii="微軟正黑體" w:eastAsia="微軟正黑體" w:hAnsi="微軟正黑體" w:cs="新細明體"/>
          <w:color w:val="FF0000"/>
          <w:kern w:val="0"/>
          <w:sz w:val="22"/>
          <w:bdr w:val="none" w:sz="0" w:space="0" w:color="auto" w:frame="1"/>
        </w:rPr>
      </w:pPr>
      <w:r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br/>
      </w:r>
      <w:r w:rsidR="0039208A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t>二</w:t>
      </w:r>
      <w:r w:rsidRPr="00200AB0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t>、適用對象：</w:t>
      </w:r>
      <w:r w:rsidRPr="00200AB0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br/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 1. 限本公司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指定企業客戶員工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及其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眷屬 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( 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限一等親 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) 申辦。指定企業客戶以本公司認定為準。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br/>
        <w:t> 2. 限以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個人證號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 ( 自然人 ) 參加，須檢附員工識別證，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一證限辦一門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。</w:t>
      </w:r>
      <w:r w:rsidR="0068480A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br/>
        <w:t> 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※ 一等親屬定義為員工配偶、員工子女、員工父母及配偶父母。</w:t>
      </w:r>
    </w:p>
    <w:p w14:paraId="4775DA39" w14:textId="77777777" w:rsidR="002E0F68" w:rsidRDefault="00200AB0" w:rsidP="00200AB0">
      <w:pPr>
        <w:widowControl/>
        <w:shd w:val="clear" w:color="auto" w:fill="FFFFFF"/>
        <w:spacing w:line="300" w:lineRule="exact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  <w:bdr w:val="none" w:sz="0" w:space="0" w:color="auto" w:frame="1"/>
        </w:rPr>
      </w:pP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※ 申辦本專案時，須檢附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申請人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之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身分證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及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健保卡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或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駕照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等雙證件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正本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，以及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在職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員工識別證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正本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；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員眷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 ( 限一等親 ) 須另提供</w:t>
      </w:r>
      <w:r w:rsidRPr="00200AB0">
        <w:rPr>
          <w:rFonts w:ascii="微軟正黑體" w:eastAsia="微軟正黑體" w:hAnsi="微軟正黑體" w:cs="新細明體" w:hint="eastAsia"/>
          <w:color w:val="FF0000"/>
          <w:kern w:val="0"/>
          <w:sz w:val="22"/>
          <w:bdr w:val="none" w:sz="0" w:space="0" w:color="auto" w:frame="1"/>
        </w:rPr>
        <w:t>一等親證明文件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。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br/>
        <w:t> </w:t>
      </w:r>
    </w:p>
    <w:p w14:paraId="0F41A3A9" w14:textId="77777777" w:rsidR="00200AB0" w:rsidRPr="00200AB0" w:rsidRDefault="0039208A" w:rsidP="00200AB0">
      <w:pPr>
        <w:widowControl/>
        <w:shd w:val="clear" w:color="auto" w:fill="FFFFFF"/>
        <w:spacing w:line="300" w:lineRule="exact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t>三</w:t>
      </w:r>
      <w:r w:rsidR="00200AB0" w:rsidRPr="00200AB0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t>、方案內容：</w:t>
      </w:r>
      <w:r w:rsidR="00200AB0" w:rsidRPr="00200AB0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2"/>
          <w:bdr w:val="none" w:sz="0" w:space="0" w:color="auto" w:frame="1"/>
        </w:rPr>
        <w:br/>
      </w:r>
      <w:r w:rsidR="00200AB0" w:rsidRPr="00200AB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  <w:bdr w:val="none" w:sz="0" w:space="0" w:color="auto" w:frame="1"/>
        </w:rPr>
        <w:t> </w:t>
      </w:r>
      <w:r w:rsidR="00200AB0"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>1. </w:t>
      </w:r>
      <w:r w:rsidR="00200AB0" w:rsidRPr="00200AB0">
        <w:rPr>
          <w:rFonts w:ascii="微軟正黑體" w:eastAsia="微軟正黑體" w:hAnsi="微軟正黑體" w:cs="新細明體" w:hint="eastAsia"/>
          <w:color w:val="0000FF"/>
          <w:kern w:val="0"/>
          <w:sz w:val="22"/>
          <w:bdr w:val="none" w:sz="0" w:space="0" w:color="auto" w:frame="1"/>
        </w:rPr>
        <w:t>單門號方案</w:t>
      </w:r>
      <w:r w:rsidR="00200AB0"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>： </w:t>
      </w:r>
      <w:r w:rsidR="002E0F68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>綁約期間24個月</w:t>
      </w:r>
      <w:r w:rsidR="00200AB0"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br/>
      </w:r>
      <w:r w:rsidR="00200AB0" w:rsidRPr="00200AB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2"/>
          <w:bdr w:val="none" w:sz="0" w:space="0" w:color="auto" w:frame="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2851"/>
        <w:gridCol w:w="2610"/>
        <w:gridCol w:w="2851"/>
      </w:tblGrid>
      <w:tr w:rsidR="00F45E66" w:rsidRPr="00F15925" w14:paraId="04B2E13F" w14:textId="77777777" w:rsidTr="00B13AF6">
        <w:tc>
          <w:tcPr>
            <w:tcW w:w="2263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53E6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方案代號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(系統方案 ID)</w:t>
            </w:r>
          </w:p>
        </w:tc>
        <w:tc>
          <w:tcPr>
            <w:tcW w:w="3969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7FAA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t>B</w:t>
            </w: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br/>
              <w:t>(35594)</w:t>
            </w:r>
          </w:p>
        </w:tc>
        <w:tc>
          <w:tcPr>
            <w:tcW w:w="3544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15FD2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t>E</w:t>
            </w: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br/>
              <w:t>(36185)</w:t>
            </w:r>
          </w:p>
        </w:tc>
        <w:tc>
          <w:tcPr>
            <w:tcW w:w="3969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C492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t>G</w:t>
            </w: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br/>
              <w:t>(36187)</w:t>
            </w:r>
          </w:p>
        </w:tc>
      </w:tr>
      <w:tr w:rsidR="00F45E66" w:rsidRPr="00F15925" w14:paraId="23AAC656" w14:textId="77777777" w:rsidTr="00B13AF6">
        <w:tc>
          <w:tcPr>
            <w:tcW w:w="2263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D6F2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  <w:bdr w:val="none" w:sz="0" w:space="0" w:color="auto" w:frame="1"/>
              </w:rPr>
              <w:t>月繳金額</w:t>
            </w:r>
          </w:p>
        </w:tc>
        <w:tc>
          <w:tcPr>
            <w:tcW w:w="3969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F06F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2"/>
                <w:bdr w:val="none" w:sz="0" w:space="0" w:color="auto" w:frame="1"/>
              </w:rPr>
              <w:t>299 元A</w:t>
            </w:r>
          </w:p>
        </w:tc>
        <w:tc>
          <w:tcPr>
            <w:tcW w:w="3544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A917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2"/>
                <w:bdr w:val="none" w:sz="0" w:space="0" w:color="auto" w:frame="1"/>
              </w:rPr>
              <w:t>499 元A</w:t>
            </w:r>
          </w:p>
        </w:tc>
        <w:tc>
          <w:tcPr>
            <w:tcW w:w="3969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CBE3C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2"/>
                <w:bdr w:val="none" w:sz="0" w:space="0" w:color="auto" w:frame="1"/>
              </w:rPr>
              <w:t>699 元A</w:t>
            </w:r>
          </w:p>
        </w:tc>
      </w:tr>
      <w:tr w:rsidR="00F45E66" w:rsidRPr="00F15925" w14:paraId="70DD9100" w14:textId="77777777" w:rsidTr="00B13AF6">
        <w:tc>
          <w:tcPr>
            <w:tcW w:w="2263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901B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資費限制</w:t>
            </w:r>
          </w:p>
        </w:tc>
        <w:tc>
          <w:tcPr>
            <w:tcW w:w="3969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44DC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t>4G 599 型</w:t>
            </w: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br/>
              <w:t>(含) 以上</w:t>
            </w:r>
          </w:p>
        </w:tc>
        <w:tc>
          <w:tcPr>
            <w:tcW w:w="3544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78B9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t>21Mbps</w:t>
            </w: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br/>
              <w:t>499 型</w:t>
            </w:r>
          </w:p>
        </w:tc>
        <w:tc>
          <w:tcPr>
            <w:tcW w:w="3969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3204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t>4G 799 型</w:t>
            </w:r>
            <w:r w:rsidRPr="00200AB0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  <w:bdr w:val="none" w:sz="0" w:space="0" w:color="auto" w:frame="1"/>
              </w:rPr>
              <w:br/>
              <w:t>(含) 以上</w:t>
            </w:r>
          </w:p>
        </w:tc>
      </w:tr>
      <w:tr w:rsidR="00F45E66" w:rsidRPr="00F15925" w14:paraId="215FD515" w14:textId="77777777" w:rsidTr="00B13AF6">
        <w:tc>
          <w:tcPr>
            <w:tcW w:w="2263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AD20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國內行動上網量優惠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0E43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6GB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(資費內含1GB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 xml:space="preserve">+ </w:t>
            </w:r>
          </w:p>
          <w:p w14:paraId="3DCE95D8" w14:textId="0C1C764D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加贈 5GB 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2ABE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C0C0C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最高速率21Mbps</w:t>
            </w: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br/>
              <w:t>無限瀏覽</w:t>
            </w: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br/>
            </w:r>
            <w:r w:rsidRPr="00200AB0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  <w:bdr w:val="none" w:sz="0" w:space="0" w:color="auto" w:frame="1"/>
              </w:rPr>
              <w:t xml:space="preserve">(資費內含500MB </w:t>
            </w:r>
          </w:p>
          <w:p w14:paraId="3DC2FEC0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C0C0C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  <w:bdr w:val="none" w:sz="0" w:space="0" w:color="auto" w:frame="1"/>
              </w:rPr>
              <w:t>+</w:t>
            </w:r>
          </w:p>
          <w:p w14:paraId="395744A1" w14:textId="6BDCAE6D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C0C0C"/>
                <w:kern w:val="0"/>
                <w:sz w:val="22"/>
                <w:bdr w:val="none" w:sz="0" w:space="0" w:color="auto" w:frame="1"/>
              </w:rPr>
              <w:t>加贈21Mbps無限瀏覽 )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B31F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無限瀏覽</w:t>
            </w: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br/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(資費內含2GB</w:t>
            </w:r>
          </w:p>
          <w:p w14:paraId="27230192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 +</w:t>
            </w:r>
          </w:p>
          <w:p w14:paraId="63F0A110" w14:textId="05000959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 加贈無限瀏覽 )</w:t>
            </w:r>
          </w:p>
        </w:tc>
      </w:tr>
      <w:tr w:rsidR="00F45E66" w:rsidRPr="00F15925" w14:paraId="5289DD00" w14:textId="77777777" w:rsidTr="00B13AF6">
        <w:tc>
          <w:tcPr>
            <w:tcW w:w="2263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3A2D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網內通話優惠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&lt; 前 N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免費 / 網內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分鐘數 &gt;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CF5A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30 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 資費內含 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850A" w14:textId="68E88AFC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前 5 分鐘免費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(資費內含 )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A633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前 10 分鐘免費 + 45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( 資費內含 45分鐘 + 加贈 10 分鐘免費 )</w:t>
            </w:r>
          </w:p>
        </w:tc>
      </w:tr>
      <w:tr w:rsidR="00F45E66" w:rsidRPr="00F15925" w14:paraId="07953543" w14:textId="77777777" w:rsidTr="00B13AF6">
        <w:tc>
          <w:tcPr>
            <w:tcW w:w="2263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271D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網外通話優惠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3C68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30 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(資費內含 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3673" w14:textId="3C28DB1C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25 分鐘</w:t>
            </w: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br/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(資費內含 )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BD5C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40 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 資費內含 )</w:t>
            </w:r>
          </w:p>
        </w:tc>
      </w:tr>
      <w:tr w:rsidR="00F45E66" w:rsidRPr="00F15925" w14:paraId="0FEEFF0E" w14:textId="77777777" w:rsidTr="00B13AF6">
        <w:tc>
          <w:tcPr>
            <w:tcW w:w="2263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FFB8" w14:textId="7777777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市話通話優惠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1B15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20 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(資費內含10分鐘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+</w:t>
            </w:r>
          </w:p>
          <w:p w14:paraId="79E6E80B" w14:textId="53C5C4F7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加贈 10 分鐘 )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AA0E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25 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(資費內含 10 分鐘</w:t>
            </w:r>
          </w:p>
          <w:p w14:paraId="5DBDC1EF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 +</w:t>
            </w:r>
          </w:p>
          <w:p w14:paraId="2A60E2AA" w14:textId="57B88B1D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 加贈 15 分鐘 )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AAA0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50 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 xml:space="preserve">(資費內含 15分鐘 </w:t>
            </w:r>
          </w:p>
          <w:p w14:paraId="5B413CC1" w14:textId="77777777" w:rsidR="00DF5EB8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bdr w:val="none" w:sz="0" w:space="0" w:color="auto" w:frame="1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+</w:t>
            </w:r>
          </w:p>
          <w:p w14:paraId="61E4571E" w14:textId="63C36D34" w:rsidR="00F45E66" w:rsidRPr="00200AB0" w:rsidRDefault="00F45E66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 xml:space="preserve"> 加贈 35 分鐘 )</w:t>
            </w:r>
          </w:p>
        </w:tc>
      </w:tr>
    </w:tbl>
    <w:p w14:paraId="5EBB77CD" w14:textId="77777777" w:rsidR="004D2747" w:rsidRDefault="00200AB0" w:rsidP="004D2747">
      <w:pPr>
        <w:spacing w:line="300" w:lineRule="exact"/>
      </w:pP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 </w:t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</w:rPr>
        <w:br/>
      </w:r>
      <w:r w:rsidRPr="00200AB0">
        <w:rPr>
          <w:rFonts w:ascii="微軟正黑體" w:eastAsia="微軟正黑體" w:hAnsi="微軟正黑體" w:cs="新細明體" w:hint="eastAsia"/>
          <w:color w:val="000000"/>
          <w:kern w:val="0"/>
          <w:sz w:val="22"/>
          <w:bdr w:val="none" w:sz="0" w:space="0" w:color="auto" w:frame="1"/>
        </w:rPr>
        <w:t> </w:t>
      </w:r>
      <w:r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> 2. </w:t>
      </w:r>
      <w:r w:rsidRPr="00200AB0">
        <w:rPr>
          <w:rFonts w:ascii="微軟正黑體" w:eastAsia="微軟正黑體" w:hAnsi="微軟正黑體" w:cs="新細明體" w:hint="eastAsia"/>
          <w:color w:val="0000FF"/>
          <w:kern w:val="0"/>
          <w:sz w:val="22"/>
          <w:bdr w:val="none" w:sz="0" w:space="0" w:color="auto" w:frame="1"/>
        </w:rPr>
        <w:t>購機方案</w:t>
      </w:r>
      <w:r w:rsidRPr="00200AB0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>： </w:t>
      </w:r>
      <w:r w:rsidR="004D2747">
        <w:rPr>
          <w:rFonts w:ascii="微軟正黑體" w:eastAsia="微軟正黑體" w:hAnsi="微軟正黑體" w:cs="新細明體" w:hint="eastAsia"/>
          <w:color w:val="0C0C0C"/>
          <w:kern w:val="0"/>
          <w:sz w:val="22"/>
          <w:bdr w:val="none" w:sz="0" w:space="0" w:color="auto" w:frame="1"/>
        </w:rPr>
        <w:t xml:space="preserve"> </w:t>
      </w:r>
      <w:r w:rsidR="004D2747">
        <w:rPr>
          <w:rFonts w:hint="eastAsia"/>
        </w:rPr>
        <w:t>機型以門市現場資訊為基準</w:t>
      </w:r>
    </w:p>
    <w:p w14:paraId="58EFEAC2" w14:textId="77777777" w:rsidR="00200AB0" w:rsidRPr="00200AB0" w:rsidRDefault="00200AB0" w:rsidP="00200AB0">
      <w:pPr>
        <w:widowControl/>
        <w:shd w:val="clear" w:color="auto" w:fill="FFFFFF"/>
        <w:spacing w:line="300" w:lineRule="exact"/>
        <w:textAlignment w:val="baseline"/>
        <w:rPr>
          <w:rFonts w:ascii="微軟正黑體" w:eastAsia="微軟正黑體" w:hAnsi="微軟正黑體" w:cs="新細明體"/>
          <w:color w:val="000000"/>
          <w:kern w:val="0"/>
          <w:sz w:val="22"/>
        </w:rPr>
      </w:pPr>
      <w:r w:rsidRPr="00200AB0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2"/>
          <w:bdr w:val="none" w:sz="0" w:space="0" w:color="auto" w:frame="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2418"/>
        <w:gridCol w:w="1860"/>
        <w:gridCol w:w="2686"/>
      </w:tblGrid>
      <w:tr w:rsidR="00200AB0" w:rsidRPr="00200AB0" w14:paraId="3D795FB8" w14:textId="77777777" w:rsidTr="00D70312">
        <w:tc>
          <w:tcPr>
            <w:tcW w:w="11472" w:type="dxa"/>
            <w:gridSpan w:val="4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F4EA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購機</w:t>
            </w:r>
          </w:p>
        </w:tc>
      </w:tr>
      <w:tr w:rsidR="00200AB0" w:rsidRPr="00200AB0" w14:paraId="59082BBF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9DDD9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  <w:bdr w:val="none" w:sz="0" w:space="0" w:color="auto" w:frame="1"/>
              </w:rPr>
              <w:t>月繳金額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BD07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  <w:bdr w:val="none" w:sz="0" w:space="0" w:color="auto" w:frame="1"/>
              </w:rPr>
              <w:t>799 元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7E4C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  <w:bdr w:val="none" w:sz="0" w:space="0" w:color="auto" w:frame="1"/>
              </w:rPr>
              <w:t>999 元 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11C3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FF"/>
                <w:kern w:val="0"/>
                <w:sz w:val="22"/>
                <w:bdr w:val="none" w:sz="0" w:space="0" w:color="auto" w:frame="1"/>
              </w:rPr>
              <w:t>1399 元 A</w:t>
            </w:r>
          </w:p>
        </w:tc>
      </w:tr>
      <w:tr w:rsidR="00200AB0" w:rsidRPr="00200AB0" w14:paraId="14C52BFB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2A49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資費限制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FB94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4G 799 型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含 ) 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1410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4G 999 型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含 ) 以上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8599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4G 1399 型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含 ) 以上</w:t>
            </w:r>
          </w:p>
        </w:tc>
      </w:tr>
      <w:tr w:rsidR="00200AB0" w:rsidRPr="00200AB0" w14:paraId="46ECDAC8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F726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合約期間</w:t>
            </w:r>
          </w:p>
        </w:tc>
        <w:tc>
          <w:tcPr>
            <w:tcW w:w="7802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6B22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30 個月</w:t>
            </w:r>
          </w:p>
        </w:tc>
      </w:tr>
      <w:tr w:rsidR="00200AB0" w:rsidRPr="00200AB0" w14:paraId="43A90F64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05EC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國內行動上網量優惠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EB5B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無限瀏覽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2 GB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加贈無限瀏覽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B384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lastRenderedPageBreak/>
              <w:t>無限瀏覽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3 GB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加贈無限瀏覽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7DEE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lastRenderedPageBreak/>
              <w:t>無限瀏覽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6 GB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加贈無限瀏覽 )</w:t>
            </w:r>
          </w:p>
        </w:tc>
      </w:tr>
      <w:tr w:rsidR="00200AB0" w:rsidRPr="00200AB0" w14:paraId="215CCA76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59F3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網內通話優惠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&lt; 前 N 分鐘免費 / 網內分鐘數 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AB53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前 12 分鐘免費 + 45 分鐘</w:t>
            </w: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br/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( 資費內含 45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加贈前 12 分鐘免費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6626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免費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60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加贈網內免費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6EDC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免費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)</w:t>
            </w:r>
          </w:p>
        </w:tc>
      </w:tr>
      <w:tr w:rsidR="00200AB0" w:rsidRPr="00200AB0" w14:paraId="4925EB0E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D0DA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網外分鐘數優惠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400B" w14:textId="1976F33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45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40分鐘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 5 分鐘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C1C9" w14:textId="29B07929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70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資費內含50分鐘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 20 分鐘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4030D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120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80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 40 分鐘 )</w:t>
            </w:r>
          </w:p>
        </w:tc>
      </w:tr>
      <w:tr w:rsidR="00200AB0" w:rsidRPr="00200AB0" w14:paraId="6C5F8409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500D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市話分鐘數優惠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6E600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45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15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 30 分鐘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81B0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70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20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 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 50 分鐘 )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2828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120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( 資費內含 35 分鐘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+</w:t>
            </w: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br/>
              <w:t>加贈 85 分鐘 )</w:t>
            </w:r>
          </w:p>
        </w:tc>
      </w:tr>
      <w:tr w:rsidR="00200AB0" w:rsidRPr="00200AB0" w14:paraId="7B8C35B6" w14:textId="77777777" w:rsidTr="00D70312">
        <w:tc>
          <w:tcPr>
            <w:tcW w:w="0" w:type="auto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30A0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bdr w:val="none" w:sz="0" w:space="0" w:color="auto" w:frame="1"/>
              </w:rPr>
              <w:t>Wi-Fi 優惠</w:t>
            </w:r>
          </w:p>
        </w:tc>
        <w:tc>
          <w:tcPr>
            <w:tcW w:w="7802" w:type="dxa"/>
            <w:gridSpan w:val="3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B3E92" w14:textId="77777777" w:rsidR="00200AB0" w:rsidRPr="00200AB0" w:rsidRDefault="00200AB0" w:rsidP="00200AB0">
            <w:pPr>
              <w:widowControl/>
              <w:spacing w:line="300" w:lineRule="exac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200AB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bdr w:val="none" w:sz="0" w:space="0" w:color="auto" w:frame="1"/>
              </w:rPr>
              <w:t>CHT Wi-Fi 熱點無限用</w:t>
            </w:r>
          </w:p>
        </w:tc>
      </w:tr>
    </w:tbl>
    <w:p w14:paraId="4CF57CAE" w14:textId="77777777" w:rsidR="006671D0" w:rsidRDefault="006671D0" w:rsidP="00200AB0">
      <w:pPr>
        <w:spacing w:line="300" w:lineRule="exact"/>
      </w:pPr>
    </w:p>
    <w:p w14:paraId="00BCF8E7" w14:textId="77777777" w:rsidR="00F15925" w:rsidRDefault="00456702" w:rsidP="00200AB0">
      <w:pPr>
        <w:spacing w:line="300" w:lineRule="exact"/>
      </w:pPr>
      <w:r>
        <w:rPr>
          <w:rFonts w:hint="eastAsia"/>
        </w:rPr>
        <w:t>機型以門市</w:t>
      </w:r>
      <w:r w:rsidR="001A4782">
        <w:rPr>
          <w:rFonts w:hint="eastAsia"/>
        </w:rPr>
        <w:t>現場</w:t>
      </w:r>
      <w:r w:rsidR="00DD51BF">
        <w:rPr>
          <w:rFonts w:hint="eastAsia"/>
        </w:rPr>
        <w:t>資訊</w:t>
      </w:r>
      <w:r>
        <w:rPr>
          <w:rFonts w:hint="eastAsia"/>
        </w:rPr>
        <w:t>為基準</w:t>
      </w:r>
    </w:p>
    <w:p w14:paraId="6CA579A7" w14:textId="77777777" w:rsidR="00BC1CCB" w:rsidRDefault="00BC1CCB" w:rsidP="00200AB0">
      <w:pPr>
        <w:spacing w:line="300" w:lineRule="exact"/>
      </w:pPr>
    </w:p>
    <w:p w14:paraId="2338DD4E" w14:textId="77777777" w:rsidR="00BC1CCB" w:rsidRPr="00BC1CCB" w:rsidRDefault="00BC1CCB" w:rsidP="00200AB0">
      <w:pPr>
        <w:spacing w:line="300" w:lineRule="exact"/>
      </w:pPr>
      <w:r>
        <w:rPr>
          <w:rFonts w:ascii="微軟正黑體" w:eastAsia="微軟正黑體" w:hAnsi="微軟正黑體" w:hint="eastAsia"/>
          <w:color w:val="000000"/>
          <w:sz w:val="27"/>
          <w:szCs w:val="27"/>
          <w:shd w:val="clear" w:color="auto" w:fill="FFFFFF"/>
        </w:rPr>
        <w:t>※ 因經營成本及其他相關因素之變動，中華電信保留修改或終止上述專屬方案費率之權利</w:t>
      </w:r>
    </w:p>
    <w:sectPr w:rsidR="00BC1CCB" w:rsidRPr="00BC1CCB" w:rsidSect="0096539B">
      <w:pgSz w:w="11906" w:h="16838"/>
      <w:pgMar w:top="1103" w:right="1418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B0"/>
    <w:rsid w:val="000804BA"/>
    <w:rsid w:val="00093346"/>
    <w:rsid w:val="001A4782"/>
    <w:rsid w:val="00200AB0"/>
    <w:rsid w:val="00270B27"/>
    <w:rsid w:val="00274A41"/>
    <w:rsid w:val="002E0F68"/>
    <w:rsid w:val="0039208A"/>
    <w:rsid w:val="00456702"/>
    <w:rsid w:val="004A67FA"/>
    <w:rsid w:val="004A6ABD"/>
    <w:rsid w:val="004D2747"/>
    <w:rsid w:val="0052139A"/>
    <w:rsid w:val="00564CC7"/>
    <w:rsid w:val="005C613D"/>
    <w:rsid w:val="0065683F"/>
    <w:rsid w:val="006671D0"/>
    <w:rsid w:val="0068480A"/>
    <w:rsid w:val="00785916"/>
    <w:rsid w:val="0096539B"/>
    <w:rsid w:val="009D5707"/>
    <w:rsid w:val="00A463F2"/>
    <w:rsid w:val="00B13AF6"/>
    <w:rsid w:val="00B227A0"/>
    <w:rsid w:val="00B47517"/>
    <w:rsid w:val="00B748D5"/>
    <w:rsid w:val="00BC1CCB"/>
    <w:rsid w:val="00C86F4E"/>
    <w:rsid w:val="00D70312"/>
    <w:rsid w:val="00DA1014"/>
    <w:rsid w:val="00DA7E3C"/>
    <w:rsid w:val="00DD51BF"/>
    <w:rsid w:val="00DF5EB8"/>
    <w:rsid w:val="00E9062D"/>
    <w:rsid w:val="00F15925"/>
    <w:rsid w:val="00F17F15"/>
    <w:rsid w:val="00F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A948"/>
  <w15:chartTrackingRefBased/>
  <w15:docId w15:val="{CAA00BD8-6935-4B6E-B77E-E2A2FDB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0A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00A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5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23.cht.com.tw/ServiceCent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韓小瑩</dc:creator>
  <cp:keywords/>
  <dc:description/>
  <cp:lastModifiedBy>User</cp:lastModifiedBy>
  <cp:revision>3</cp:revision>
  <cp:lastPrinted>2025-04-16T02:31:00Z</cp:lastPrinted>
  <dcterms:created xsi:type="dcterms:W3CDTF">2025-04-14T08:29:00Z</dcterms:created>
  <dcterms:modified xsi:type="dcterms:W3CDTF">2025-04-16T02:45:00Z</dcterms:modified>
</cp:coreProperties>
</file>